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0A0D" w14:textId="77777777" w:rsidR="000A2BAC" w:rsidRPr="004277EF" w:rsidRDefault="000A2BAC" w:rsidP="00E125BB">
      <w:pPr>
        <w:pStyle w:val="Sansinterligne"/>
        <w:ind w:right="-851"/>
        <w:rPr>
          <w:rFonts w:ascii="Aptos" w:hAnsi="Aptos"/>
          <w:sz w:val="24"/>
          <w:szCs w:val="24"/>
        </w:rPr>
      </w:pPr>
    </w:p>
    <w:p w14:paraId="40B54C38" w14:textId="2BA18D72" w:rsidR="00D17481" w:rsidRPr="00EA6A07" w:rsidRDefault="00D17481" w:rsidP="004277EF">
      <w:pPr>
        <w:pStyle w:val="Sansinterligne"/>
        <w:ind w:left="-851" w:right="-851"/>
        <w:rPr>
          <w:rFonts w:ascii="Aptos" w:hAnsi="Aptos"/>
          <w:b/>
          <w:bCs/>
          <w:sz w:val="24"/>
          <w:szCs w:val="24"/>
        </w:rPr>
      </w:pPr>
      <w:r w:rsidRPr="00EA6A07">
        <w:rPr>
          <w:rFonts w:ascii="Aptos" w:hAnsi="Aptos"/>
          <w:b/>
          <w:bCs/>
          <w:sz w:val="24"/>
          <w:szCs w:val="24"/>
        </w:rPr>
        <w:t>Eglise protestante unie de Saint-Chamond</w:t>
      </w:r>
      <w:r w:rsidRPr="00EA6A07">
        <w:rPr>
          <w:rFonts w:ascii="Aptos" w:hAnsi="Aptos"/>
          <w:b/>
          <w:bCs/>
          <w:sz w:val="24"/>
          <w:szCs w:val="24"/>
        </w:rPr>
        <w:tab/>
      </w:r>
      <w:r w:rsidRPr="00EA6A07">
        <w:rPr>
          <w:rFonts w:ascii="Aptos" w:hAnsi="Aptos"/>
          <w:b/>
          <w:bCs/>
          <w:sz w:val="24"/>
          <w:szCs w:val="24"/>
        </w:rPr>
        <w:tab/>
      </w:r>
      <w:r w:rsidRPr="00EA6A07">
        <w:rPr>
          <w:rFonts w:ascii="Aptos" w:hAnsi="Aptos"/>
          <w:b/>
          <w:bCs/>
          <w:sz w:val="24"/>
          <w:szCs w:val="24"/>
        </w:rPr>
        <w:tab/>
      </w:r>
      <w:r w:rsidRPr="00EA6A07">
        <w:rPr>
          <w:rFonts w:ascii="Aptos" w:hAnsi="Aptos"/>
          <w:b/>
          <w:bCs/>
          <w:sz w:val="24"/>
          <w:szCs w:val="24"/>
        </w:rPr>
        <w:tab/>
        <w:t xml:space="preserve">Galates </w:t>
      </w:r>
      <w:r w:rsidR="00EA6A07" w:rsidRPr="00EA6A07">
        <w:rPr>
          <w:rFonts w:ascii="Aptos" w:hAnsi="Aptos"/>
          <w:b/>
          <w:bCs/>
          <w:sz w:val="24"/>
          <w:szCs w:val="24"/>
        </w:rPr>
        <w:t>3, 23-29 ; 4, 1-6</w:t>
      </w:r>
    </w:p>
    <w:p w14:paraId="090CC896" w14:textId="786766A5" w:rsidR="00EA6A07" w:rsidRPr="00EA6A07" w:rsidRDefault="00EA6A07" w:rsidP="004277EF">
      <w:pPr>
        <w:pStyle w:val="Sansinterligne"/>
        <w:ind w:left="-851" w:right="-851"/>
        <w:rPr>
          <w:rFonts w:ascii="Aptos" w:hAnsi="Aptos"/>
          <w:b/>
          <w:bCs/>
          <w:sz w:val="24"/>
          <w:szCs w:val="24"/>
        </w:rPr>
      </w:pPr>
      <w:r w:rsidRPr="00EA6A07">
        <w:rPr>
          <w:rFonts w:ascii="Aptos" w:hAnsi="Aptos"/>
          <w:b/>
          <w:bCs/>
          <w:sz w:val="24"/>
          <w:szCs w:val="24"/>
        </w:rPr>
        <w:t xml:space="preserve">15 juin </w:t>
      </w:r>
      <w:r w:rsidR="00E125BB" w:rsidRPr="00EA6A07">
        <w:rPr>
          <w:rFonts w:ascii="Aptos" w:hAnsi="Aptos"/>
          <w:b/>
          <w:bCs/>
          <w:sz w:val="24"/>
          <w:szCs w:val="24"/>
        </w:rPr>
        <w:t>2025,</w:t>
      </w:r>
      <w:r w:rsidRPr="00EA6A07">
        <w:rPr>
          <w:rFonts w:ascii="Aptos" w:hAnsi="Aptos"/>
          <w:b/>
          <w:bCs/>
          <w:sz w:val="24"/>
          <w:szCs w:val="24"/>
        </w:rPr>
        <w:t xml:space="preserve"> Alain Pélissier, pasteur</w:t>
      </w:r>
    </w:p>
    <w:p w14:paraId="443616E2" w14:textId="0ADA4573" w:rsidR="00EA6A07" w:rsidRPr="00EA6A07" w:rsidRDefault="00EA6A07" w:rsidP="004277EF">
      <w:pPr>
        <w:pStyle w:val="Sansinterligne"/>
        <w:ind w:left="-851" w:right="-851"/>
        <w:rPr>
          <w:rFonts w:ascii="Aptos" w:hAnsi="Aptos"/>
          <w:b/>
          <w:bCs/>
          <w:sz w:val="24"/>
          <w:szCs w:val="24"/>
        </w:rPr>
      </w:pPr>
      <w:proofErr w:type="spellStart"/>
      <w:r w:rsidRPr="00EA6A07">
        <w:rPr>
          <w:rFonts w:ascii="Aptos" w:hAnsi="Aptos"/>
          <w:b/>
          <w:bCs/>
          <w:sz w:val="24"/>
          <w:szCs w:val="24"/>
        </w:rPr>
        <w:t>Amazing</w:t>
      </w:r>
      <w:proofErr w:type="spellEnd"/>
      <w:r w:rsidRPr="00EA6A07">
        <w:rPr>
          <w:rFonts w:ascii="Aptos" w:hAnsi="Aptos"/>
          <w:b/>
          <w:bCs/>
          <w:sz w:val="24"/>
          <w:szCs w:val="24"/>
        </w:rPr>
        <w:t xml:space="preserve"> Gr</w:t>
      </w:r>
      <w:r w:rsidR="00E125BB">
        <w:rPr>
          <w:rFonts w:ascii="Aptos" w:hAnsi="Aptos"/>
          <w:b/>
          <w:bCs/>
          <w:sz w:val="24"/>
          <w:szCs w:val="24"/>
        </w:rPr>
        <w:t>a</w:t>
      </w:r>
      <w:r w:rsidRPr="00EA6A07">
        <w:rPr>
          <w:rFonts w:ascii="Aptos" w:hAnsi="Aptos"/>
          <w:b/>
          <w:bCs/>
          <w:sz w:val="24"/>
          <w:szCs w:val="24"/>
        </w:rPr>
        <w:t>ce</w:t>
      </w:r>
    </w:p>
    <w:p w14:paraId="1F27C562" w14:textId="77777777" w:rsidR="00EA6A07" w:rsidRDefault="00EA6A07" w:rsidP="004277EF">
      <w:pPr>
        <w:pStyle w:val="Sansinterligne"/>
        <w:ind w:left="-851" w:right="-851"/>
        <w:rPr>
          <w:rFonts w:ascii="Aptos" w:hAnsi="Aptos"/>
          <w:sz w:val="24"/>
          <w:szCs w:val="24"/>
        </w:rPr>
      </w:pPr>
    </w:p>
    <w:p w14:paraId="0812D101" w14:textId="0DF7D5D0" w:rsidR="00EA6A07" w:rsidRPr="00E72F24" w:rsidRDefault="000D0AC2" w:rsidP="00E125BB">
      <w:pPr>
        <w:pStyle w:val="Sansinterligne"/>
        <w:ind w:left="-851" w:right="-851"/>
        <w:jc w:val="both"/>
        <w:rPr>
          <w:rFonts w:ascii="Aptos" w:hAnsi="Aptos"/>
          <w:color w:val="000000" w:themeColor="text1"/>
        </w:rPr>
      </w:pPr>
      <w:r w:rsidRPr="00E72F24">
        <w:rPr>
          <w:rFonts w:ascii="Aptos" w:hAnsi="Aptos"/>
          <w:color w:val="000000" w:themeColor="text1"/>
        </w:rPr>
        <w:t>Pour ce culte qui veut donner une belle part à la musique, il m’a semblé que nous pouvions nous arrêter sur une chanson très connue</w:t>
      </w:r>
      <w:r w:rsidR="00EA6A07" w:rsidRPr="00E72F24">
        <w:rPr>
          <w:rFonts w:ascii="Aptos" w:hAnsi="Aptos"/>
          <w:color w:val="000000" w:themeColor="text1"/>
        </w:rPr>
        <w:t xml:space="preserve">. Je pense que la très </w:t>
      </w:r>
      <w:r w:rsidR="00E125BB" w:rsidRPr="00E72F24">
        <w:rPr>
          <w:rFonts w:ascii="Aptos" w:hAnsi="Aptos"/>
          <w:color w:val="000000" w:themeColor="text1"/>
        </w:rPr>
        <w:t>belle mélodie</w:t>
      </w:r>
      <w:r w:rsidR="00EA6A07" w:rsidRPr="00E72F24">
        <w:rPr>
          <w:rFonts w:ascii="Aptos" w:hAnsi="Aptos"/>
          <w:color w:val="000000" w:themeColor="text1"/>
        </w:rPr>
        <w:t xml:space="preserve"> a contribué à faire connaitre ce texte.</w:t>
      </w:r>
    </w:p>
    <w:p w14:paraId="04671725" w14:textId="77D23971" w:rsidR="00EA6A07" w:rsidRPr="00E72F24" w:rsidRDefault="00EA6A07" w:rsidP="00E125BB">
      <w:pPr>
        <w:pStyle w:val="Sansinterligne"/>
        <w:ind w:left="-851" w:right="-851"/>
        <w:jc w:val="both"/>
        <w:rPr>
          <w:rFonts w:ascii="Aptos" w:hAnsi="Aptos"/>
          <w:color w:val="000000" w:themeColor="text1"/>
        </w:rPr>
      </w:pPr>
      <w:r w:rsidRPr="00E72F24">
        <w:rPr>
          <w:rFonts w:ascii="Aptos" w:hAnsi="Aptos"/>
          <w:color w:val="000000" w:themeColor="text1"/>
        </w:rPr>
        <w:t>Elle nous envoute un peu.</w:t>
      </w:r>
    </w:p>
    <w:p w14:paraId="0AD15327" w14:textId="56F29CAF" w:rsidR="00E96FF8" w:rsidRPr="00E72F24" w:rsidRDefault="00E96FF8" w:rsidP="00E125BB">
      <w:pPr>
        <w:pStyle w:val="Sansinterligne"/>
        <w:ind w:left="-851" w:right="-851"/>
        <w:jc w:val="both"/>
        <w:rPr>
          <w:rFonts w:ascii="Aptos" w:hAnsi="Aptos"/>
          <w:color w:val="000000" w:themeColor="text1"/>
        </w:rPr>
      </w:pPr>
      <w:r w:rsidRPr="00E72F24">
        <w:rPr>
          <w:rFonts w:ascii="Aptos" w:hAnsi="Aptos"/>
          <w:color w:val="000000" w:themeColor="text1"/>
        </w:rPr>
        <w:t>La chanson figure parmi les plus enregistrées de l’histoire de la musique et sera même interprétée au XXe siècle par des stars telles qu’Elvis, Aretha Franklin, Ray Charles, Johnny Cash, Judy Collins, Willie Nelson, Whitney Houston, et </w:t>
      </w:r>
      <w:r w:rsidR="004A4586" w:rsidRPr="00E72F24">
        <w:rPr>
          <w:rFonts w:ascii="Aptos" w:hAnsi="Aptos"/>
          <w:color w:val="000000" w:themeColor="text1"/>
        </w:rPr>
        <w:t>Cé</w:t>
      </w:r>
      <w:r w:rsidRPr="00E72F24">
        <w:rPr>
          <w:rFonts w:ascii="Aptos" w:hAnsi="Aptos"/>
          <w:color w:val="000000" w:themeColor="text1"/>
        </w:rPr>
        <w:t>line Dion mais aussi </w:t>
      </w:r>
      <w:proofErr w:type="spellStart"/>
      <w:r w:rsidRPr="00E72F24">
        <w:rPr>
          <w:rFonts w:ascii="Aptos" w:hAnsi="Aptos"/>
          <w:color w:val="000000" w:themeColor="text1"/>
        </w:rPr>
        <w:t>Jessye</w:t>
      </w:r>
      <w:proofErr w:type="spellEnd"/>
      <w:r w:rsidRPr="00E72F24">
        <w:rPr>
          <w:rFonts w:ascii="Aptos" w:hAnsi="Aptos"/>
          <w:color w:val="000000" w:themeColor="text1"/>
        </w:rPr>
        <w:t xml:space="preserve"> Norman</w:t>
      </w:r>
      <w:r w:rsidR="00E125BB" w:rsidRPr="00E72F24">
        <w:rPr>
          <w:rFonts w:ascii="Aptos" w:hAnsi="Aptos"/>
          <w:color w:val="000000" w:themeColor="text1"/>
        </w:rPr>
        <w:t>.</w:t>
      </w:r>
    </w:p>
    <w:p w14:paraId="05E693F6" w14:textId="77777777" w:rsidR="004277EF" w:rsidRPr="00E72F24" w:rsidRDefault="004277EF" w:rsidP="00E125BB">
      <w:pPr>
        <w:pStyle w:val="Sansinterligne"/>
        <w:ind w:left="-851" w:right="-851"/>
        <w:jc w:val="both"/>
        <w:rPr>
          <w:rFonts w:ascii="Aptos" w:hAnsi="Aptos"/>
          <w:color w:val="000000" w:themeColor="text1"/>
        </w:rPr>
      </w:pPr>
    </w:p>
    <w:p w14:paraId="19D1EA64" w14:textId="3471D07F" w:rsidR="00EA6A07" w:rsidRPr="00E72F24" w:rsidRDefault="000D0AC2" w:rsidP="00E125BB">
      <w:pPr>
        <w:pStyle w:val="Sansinterligne"/>
        <w:ind w:left="-851" w:right="-851"/>
        <w:jc w:val="both"/>
        <w:rPr>
          <w:rFonts w:ascii="Aptos" w:hAnsi="Aptos"/>
          <w:color w:val="000000" w:themeColor="text1"/>
        </w:rPr>
      </w:pPr>
      <w:r w:rsidRPr="00E72F24">
        <w:rPr>
          <w:rFonts w:ascii="Aptos" w:hAnsi="Aptos"/>
          <w:color w:val="000000" w:themeColor="text1"/>
        </w:rPr>
        <w:t xml:space="preserve">Je parle de chanson mais je devrais dire cantique. C’est vraisemblablement le cantique le plus connu de tout le monde anglophone. </w:t>
      </w:r>
      <w:r w:rsidR="00E96FF8" w:rsidRPr="00E72F24">
        <w:rPr>
          <w:rFonts w:ascii="Aptos" w:hAnsi="Aptos"/>
          <w:color w:val="000000" w:themeColor="text1"/>
        </w:rPr>
        <w:t>C</w:t>
      </w:r>
      <w:r w:rsidR="00EA6A07" w:rsidRPr="00E72F24">
        <w:rPr>
          <w:rFonts w:ascii="Aptos" w:hAnsi="Aptos"/>
          <w:color w:val="000000" w:themeColor="text1"/>
        </w:rPr>
        <w:t xml:space="preserve">es paroles sont </w:t>
      </w:r>
      <w:proofErr w:type="gramStart"/>
      <w:r w:rsidR="00EA6A07" w:rsidRPr="00E72F24">
        <w:rPr>
          <w:rFonts w:ascii="Aptos" w:hAnsi="Aptos"/>
          <w:color w:val="000000" w:themeColor="text1"/>
        </w:rPr>
        <w:t xml:space="preserve">devenues </w:t>
      </w:r>
      <w:r w:rsidR="00E96FF8" w:rsidRPr="00E72F24">
        <w:rPr>
          <w:rFonts w:ascii="Aptos" w:hAnsi="Aptos"/>
          <w:color w:val="000000" w:themeColor="text1"/>
        </w:rPr>
        <w:t xml:space="preserve"> un</w:t>
      </w:r>
      <w:proofErr w:type="gramEnd"/>
      <w:r w:rsidR="00E96FF8" w:rsidRPr="00E72F24">
        <w:rPr>
          <w:rFonts w:ascii="Aptos" w:hAnsi="Aptos"/>
          <w:color w:val="000000" w:themeColor="text1"/>
        </w:rPr>
        <w:t xml:space="preserve"> hymne américain, et comme beaucoup d’entre eux, les origines se trouvent en territoire britannique.</w:t>
      </w:r>
    </w:p>
    <w:p w14:paraId="7E9FACF4" w14:textId="1C48FC92" w:rsidR="000A2BAC" w:rsidRPr="00E72F24" w:rsidRDefault="004277EF" w:rsidP="00E125BB">
      <w:pPr>
        <w:pStyle w:val="Sansinterligne"/>
        <w:ind w:left="-851" w:right="-851"/>
        <w:rPr>
          <w:rFonts w:ascii="Aptos" w:hAnsi="Aptos"/>
          <w:color w:val="000000" w:themeColor="text1"/>
        </w:rPr>
      </w:pPr>
      <w:r w:rsidRPr="00E72F24">
        <w:rPr>
          <w:rFonts w:ascii="Aptos" w:hAnsi="Aptos"/>
          <w:color w:val="000000" w:themeColor="text1"/>
        </w:rPr>
        <w:t>« </w:t>
      </w:r>
      <w:r w:rsidR="000A2BAC" w:rsidRPr="00E72F24">
        <w:rPr>
          <w:rFonts w:ascii="Aptos" w:hAnsi="Aptos"/>
          <w:color w:val="000000" w:themeColor="text1"/>
        </w:rPr>
        <w:t>Comme c’est doux le son</w:t>
      </w:r>
      <w:r w:rsidR="000D0AC2" w:rsidRPr="00E72F24">
        <w:rPr>
          <w:rFonts w:ascii="Aptos" w:hAnsi="Aptos"/>
          <w:color w:val="000000" w:themeColor="text1"/>
        </w:rPr>
        <w:t xml:space="preserve"> q</w:t>
      </w:r>
      <w:r w:rsidR="000A2BAC" w:rsidRPr="00E72F24">
        <w:rPr>
          <w:rFonts w:ascii="Aptos" w:hAnsi="Aptos"/>
          <w:color w:val="000000" w:themeColor="text1"/>
        </w:rPr>
        <w:t>ui a sauvé un misérable comme moi</w:t>
      </w:r>
      <w:r w:rsidRPr="00E72F24">
        <w:rPr>
          <w:rFonts w:ascii="Aptos" w:hAnsi="Aptos"/>
          <w:color w:val="000000" w:themeColor="text1"/>
        </w:rPr>
        <w:t> »</w:t>
      </w:r>
      <w:r w:rsidR="000D0AC2" w:rsidRPr="00E72F24">
        <w:rPr>
          <w:rFonts w:ascii="Aptos" w:hAnsi="Aptos"/>
          <w:color w:val="000000" w:themeColor="text1"/>
        </w:rPr>
        <w:t xml:space="preserve">, ainsi commence les paroles, </w:t>
      </w:r>
      <w:r w:rsidR="000A2BAC" w:rsidRPr="00E72F24">
        <w:rPr>
          <w:rFonts w:ascii="Aptos" w:hAnsi="Aptos"/>
          <w:color w:val="000000" w:themeColor="text1"/>
        </w:rPr>
        <w:br/>
        <w:t xml:space="preserve">J’étais perdu, mais maintenant je suis </w:t>
      </w:r>
      <w:proofErr w:type="gramStart"/>
      <w:r w:rsidR="000A2BAC" w:rsidRPr="00E72F24">
        <w:rPr>
          <w:rFonts w:ascii="Aptos" w:hAnsi="Aptos"/>
          <w:color w:val="000000" w:themeColor="text1"/>
        </w:rPr>
        <w:t>trouvé</w:t>
      </w:r>
      <w:r w:rsidR="00E125BB" w:rsidRPr="00E72F24">
        <w:rPr>
          <w:rFonts w:ascii="Aptos" w:hAnsi="Aptos"/>
          <w:color w:val="000000" w:themeColor="text1"/>
        </w:rPr>
        <w:t xml:space="preserve">  /</w:t>
      </w:r>
      <w:proofErr w:type="gramEnd"/>
      <w:r w:rsidR="00E125BB" w:rsidRPr="00E72F24">
        <w:rPr>
          <w:rFonts w:ascii="Aptos" w:hAnsi="Aptos"/>
          <w:color w:val="000000" w:themeColor="text1"/>
        </w:rPr>
        <w:t xml:space="preserve"> </w:t>
      </w:r>
      <w:r w:rsidR="000A2BAC" w:rsidRPr="00E72F24">
        <w:rPr>
          <w:rFonts w:ascii="Aptos" w:hAnsi="Aptos"/>
          <w:color w:val="000000" w:themeColor="text1"/>
        </w:rPr>
        <w:t>J’étais aveugle, mais maintenant je vois</w:t>
      </w:r>
    </w:p>
    <w:p w14:paraId="364DDCA2" w14:textId="77777777" w:rsidR="004277EF" w:rsidRPr="00E72F24" w:rsidRDefault="004277EF" w:rsidP="00E125BB">
      <w:pPr>
        <w:pStyle w:val="Sansinterligne"/>
        <w:ind w:left="-851" w:right="-851"/>
        <w:jc w:val="both"/>
        <w:rPr>
          <w:rFonts w:ascii="Aptos" w:hAnsi="Aptos"/>
          <w:color w:val="000000" w:themeColor="text1"/>
        </w:rPr>
      </w:pPr>
    </w:p>
    <w:p w14:paraId="51EB6638" w14:textId="146641B9" w:rsidR="004277EF" w:rsidRPr="00E72F24" w:rsidRDefault="000D0AC2" w:rsidP="00E125BB">
      <w:pPr>
        <w:pStyle w:val="Sansinterligne"/>
        <w:ind w:left="-851" w:right="-851"/>
        <w:jc w:val="both"/>
        <w:rPr>
          <w:rFonts w:ascii="Aptos" w:hAnsi="Aptos"/>
          <w:color w:val="000000" w:themeColor="text1"/>
        </w:rPr>
      </w:pPr>
      <w:r w:rsidRPr="00E72F24">
        <w:rPr>
          <w:rFonts w:ascii="Aptos" w:hAnsi="Aptos"/>
          <w:color w:val="000000" w:themeColor="text1"/>
        </w:rPr>
        <w:t>Dès cette première strophe, on perçoit vite la confession personnelle,</w:t>
      </w:r>
      <w:r w:rsidR="00E125BB" w:rsidRPr="00E72F24">
        <w:rPr>
          <w:rFonts w:ascii="Aptos" w:hAnsi="Aptos"/>
          <w:color w:val="000000" w:themeColor="text1"/>
        </w:rPr>
        <w:t xml:space="preserve"> </w:t>
      </w:r>
      <w:proofErr w:type="gramStart"/>
      <w:r w:rsidR="00E125BB" w:rsidRPr="00E72F24">
        <w:rPr>
          <w:rFonts w:ascii="Aptos" w:hAnsi="Aptos"/>
          <w:color w:val="000000" w:themeColor="text1"/>
        </w:rPr>
        <w:t>« </w:t>
      </w:r>
      <w:r w:rsidRPr="00E72F24">
        <w:rPr>
          <w:rFonts w:ascii="Aptos" w:hAnsi="Aptos"/>
          <w:color w:val="000000" w:themeColor="text1"/>
        </w:rPr>
        <w:t xml:space="preserve"> j’étais</w:t>
      </w:r>
      <w:proofErr w:type="gramEnd"/>
      <w:r w:rsidRPr="00E72F24">
        <w:rPr>
          <w:rFonts w:ascii="Aptos" w:hAnsi="Aptos"/>
          <w:color w:val="000000" w:themeColor="text1"/>
        </w:rPr>
        <w:t xml:space="preserve"> perdu, je suis trouvé, j’étais aveugle, je vois</w:t>
      </w:r>
      <w:r w:rsidR="00E125BB" w:rsidRPr="00E72F24">
        <w:rPr>
          <w:rFonts w:ascii="Aptos" w:hAnsi="Aptos"/>
          <w:color w:val="000000" w:themeColor="text1"/>
        </w:rPr>
        <w:t> »</w:t>
      </w:r>
      <w:r w:rsidRPr="00E72F24">
        <w:rPr>
          <w:rFonts w:ascii="Aptos" w:hAnsi="Aptos"/>
          <w:color w:val="000000" w:themeColor="text1"/>
        </w:rPr>
        <w:t>.</w:t>
      </w:r>
      <w:r w:rsidR="00E125BB" w:rsidRPr="00E72F24">
        <w:rPr>
          <w:rFonts w:ascii="Aptos" w:hAnsi="Aptos"/>
          <w:color w:val="000000" w:themeColor="text1"/>
        </w:rPr>
        <w:t xml:space="preserve"> </w:t>
      </w:r>
      <w:r w:rsidRPr="00E72F24">
        <w:rPr>
          <w:rFonts w:ascii="Aptos" w:hAnsi="Aptos"/>
          <w:color w:val="000000" w:themeColor="text1"/>
        </w:rPr>
        <w:t xml:space="preserve">C’est une confession, </w:t>
      </w:r>
      <w:r w:rsidR="00EA6A07" w:rsidRPr="00E72F24">
        <w:rPr>
          <w:rFonts w:ascii="Aptos" w:hAnsi="Aptos"/>
          <w:color w:val="000000" w:themeColor="text1"/>
        </w:rPr>
        <w:t xml:space="preserve">c’est aussi </w:t>
      </w:r>
      <w:r w:rsidRPr="00E72F24">
        <w:rPr>
          <w:rFonts w:ascii="Aptos" w:hAnsi="Aptos"/>
          <w:color w:val="000000" w:themeColor="text1"/>
        </w:rPr>
        <w:t>une conversion, avec dès la deuxième phrase, une référence directe à la Bible. Cette parabole d</w:t>
      </w:r>
      <w:r w:rsidR="00BD7D3D" w:rsidRPr="00E72F24">
        <w:rPr>
          <w:rFonts w:ascii="Aptos" w:hAnsi="Aptos"/>
          <w:color w:val="000000" w:themeColor="text1"/>
        </w:rPr>
        <w:t>u fils prodigue</w:t>
      </w:r>
      <w:r w:rsidR="004277EF" w:rsidRPr="00E72F24">
        <w:rPr>
          <w:rFonts w:ascii="Aptos" w:hAnsi="Aptos"/>
          <w:color w:val="000000" w:themeColor="text1"/>
        </w:rPr>
        <w:t xml:space="preserve">, </w:t>
      </w:r>
      <w:r w:rsidR="00EA6A07" w:rsidRPr="00E72F24">
        <w:rPr>
          <w:rFonts w:ascii="Aptos" w:hAnsi="Aptos"/>
          <w:color w:val="000000" w:themeColor="text1"/>
        </w:rPr>
        <w:t xml:space="preserve">et nous avons d’ailleurs </w:t>
      </w:r>
      <w:r w:rsidR="004277EF" w:rsidRPr="00E72F24">
        <w:rPr>
          <w:rFonts w:ascii="Aptos" w:hAnsi="Aptos"/>
          <w:color w:val="000000" w:themeColor="text1"/>
        </w:rPr>
        <w:t>la reprise des mots du père qui retrouve son fils.</w:t>
      </w:r>
    </w:p>
    <w:p w14:paraId="4F17D922" w14:textId="77777777" w:rsidR="004277EF" w:rsidRPr="00E72F24" w:rsidRDefault="004277EF" w:rsidP="00E125BB">
      <w:pPr>
        <w:pStyle w:val="Sansinterligne"/>
        <w:ind w:left="-851" w:right="-851"/>
        <w:jc w:val="both"/>
        <w:rPr>
          <w:rFonts w:ascii="Aptos" w:hAnsi="Aptos"/>
          <w:color w:val="000000" w:themeColor="text1"/>
        </w:rPr>
      </w:pPr>
    </w:p>
    <w:p w14:paraId="225C93A0" w14:textId="31F400FE" w:rsidR="000D0AC2" w:rsidRPr="00E72F24" w:rsidRDefault="000D0AC2" w:rsidP="00E125BB">
      <w:pPr>
        <w:pStyle w:val="Sansinterligne"/>
        <w:ind w:left="-851" w:right="-851"/>
        <w:jc w:val="both"/>
        <w:rPr>
          <w:rFonts w:ascii="Aptos" w:hAnsi="Aptos"/>
          <w:color w:val="000000" w:themeColor="text1"/>
        </w:rPr>
      </w:pPr>
      <w:r w:rsidRPr="00E72F24">
        <w:rPr>
          <w:rFonts w:ascii="Aptos" w:hAnsi="Aptos"/>
          <w:color w:val="000000" w:themeColor="text1"/>
        </w:rPr>
        <w:t xml:space="preserve">On comprend vite le cadre de référence, celui de la Bible et donc, nous avons </w:t>
      </w:r>
      <w:r w:rsidR="004277EF" w:rsidRPr="00E72F24">
        <w:rPr>
          <w:rFonts w:ascii="Aptos" w:hAnsi="Aptos"/>
          <w:color w:val="000000" w:themeColor="text1"/>
        </w:rPr>
        <w:t xml:space="preserve">à faire à </w:t>
      </w:r>
      <w:r w:rsidRPr="00E72F24">
        <w:rPr>
          <w:rFonts w:ascii="Aptos" w:hAnsi="Aptos"/>
          <w:color w:val="000000" w:themeColor="text1"/>
        </w:rPr>
        <w:t xml:space="preserve">un protestant.   </w:t>
      </w:r>
    </w:p>
    <w:p w14:paraId="4A879583" w14:textId="5E160B5F" w:rsidR="00E96FF8" w:rsidRPr="00E72F24" w:rsidRDefault="00EA6A07" w:rsidP="00E125BB">
      <w:pPr>
        <w:pStyle w:val="Sansinterligne"/>
        <w:ind w:left="-851" w:right="-851"/>
        <w:jc w:val="both"/>
        <w:rPr>
          <w:rFonts w:ascii="Aptos" w:hAnsi="Aptos"/>
          <w:color w:val="000000" w:themeColor="text1"/>
        </w:rPr>
      </w:pPr>
      <w:r w:rsidRPr="00E72F24">
        <w:rPr>
          <w:rFonts w:ascii="Aptos" w:hAnsi="Aptos"/>
          <w:color w:val="000000" w:themeColor="text1"/>
        </w:rPr>
        <w:t>« </w:t>
      </w:r>
      <w:r w:rsidR="000A2BAC" w:rsidRPr="00E72F24">
        <w:rPr>
          <w:rFonts w:ascii="Aptos" w:hAnsi="Aptos"/>
          <w:color w:val="000000" w:themeColor="text1"/>
        </w:rPr>
        <w:t>À travers d’innombrables dangers, doutes et peurs</w:t>
      </w:r>
      <w:r w:rsidRPr="00E72F24">
        <w:rPr>
          <w:rFonts w:ascii="Aptos" w:hAnsi="Aptos"/>
          <w:color w:val="000000" w:themeColor="text1"/>
        </w:rPr>
        <w:t> »</w:t>
      </w:r>
      <w:r w:rsidR="00E96FF8" w:rsidRPr="00E72F24">
        <w:rPr>
          <w:rFonts w:ascii="Aptos" w:hAnsi="Aptos"/>
          <w:color w:val="000000" w:themeColor="text1"/>
        </w:rPr>
        <w:t>, continue le texte</w:t>
      </w:r>
      <w:r w:rsidR="004277EF" w:rsidRPr="00E72F24">
        <w:rPr>
          <w:rFonts w:ascii="Aptos" w:hAnsi="Aptos"/>
          <w:color w:val="000000" w:themeColor="text1"/>
        </w:rPr>
        <w:t> !</w:t>
      </w:r>
    </w:p>
    <w:p w14:paraId="05C90870" w14:textId="77777777" w:rsidR="004277EF" w:rsidRPr="00E72F24" w:rsidRDefault="004277EF" w:rsidP="00E125BB">
      <w:pPr>
        <w:pStyle w:val="Sansinterligne"/>
        <w:ind w:left="-851" w:right="-851"/>
        <w:jc w:val="both"/>
        <w:rPr>
          <w:rFonts w:ascii="Aptos" w:hAnsi="Aptos"/>
          <w:color w:val="000000" w:themeColor="text1"/>
        </w:rPr>
      </w:pPr>
    </w:p>
    <w:p w14:paraId="12E5D92B" w14:textId="1BC1EB8B" w:rsidR="00BD7D3D" w:rsidRPr="00E72F24" w:rsidRDefault="00E96FF8" w:rsidP="00E125BB">
      <w:pPr>
        <w:pStyle w:val="Sansinterligne"/>
        <w:ind w:left="-851" w:right="-851"/>
        <w:jc w:val="both"/>
        <w:rPr>
          <w:rFonts w:ascii="Aptos" w:hAnsi="Aptos"/>
          <w:color w:val="000000" w:themeColor="text1"/>
        </w:rPr>
      </w:pPr>
      <w:r w:rsidRPr="00E72F24">
        <w:rPr>
          <w:rFonts w:ascii="Aptos" w:hAnsi="Aptos"/>
          <w:color w:val="000000" w:themeColor="text1"/>
        </w:rPr>
        <w:t>L’auteur John N</w:t>
      </w:r>
      <w:r w:rsidR="00E125BB" w:rsidRPr="00E72F24">
        <w:rPr>
          <w:rFonts w:ascii="Aptos" w:hAnsi="Aptos"/>
          <w:color w:val="000000" w:themeColor="text1"/>
        </w:rPr>
        <w:t>ewton</w:t>
      </w:r>
      <w:r w:rsidRPr="00E72F24">
        <w:rPr>
          <w:rFonts w:ascii="Aptos" w:hAnsi="Aptos"/>
          <w:color w:val="000000" w:themeColor="text1"/>
        </w:rPr>
        <w:t xml:space="preserve"> est né à Londres en 1725 d'un père capitaine de navire marchand. Sa vie a été marquée par la détresse. Il perd sa mère lorsqu’il n’a pas 7 ans, Dès l'âge de 12 ans, il travaille sur le navire de son père. </w:t>
      </w:r>
      <w:r w:rsidR="00EA6A07" w:rsidRPr="00E72F24">
        <w:rPr>
          <w:rFonts w:ascii="Aptos" w:hAnsi="Aptos"/>
          <w:color w:val="000000" w:themeColor="text1"/>
        </w:rPr>
        <w:t xml:space="preserve">Il est </w:t>
      </w:r>
      <w:r w:rsidRPr="00E72F24">
        <w:rPr>
          <w:rFonts w:ascii="Aptos" w:hAnsi="Aptos"/>
          <w:color w:val="000000" w:themeColor="text1"/>
        </w:rPr>
        <w:t>enrôlé de force dans la </w:t>
      </w:r>
      <w:hyperlink r:id="rId4" w:tooltip="Royal Navy" w:history="1">
        <w:r w:rsidRPr="00E72F24">
          <w:rPr>
            <w:rStyle w:val="Lienhypertexte"/>
            <w:rFonts w:ascii="Aptos" w:hAnsi="Aptos"/>
            <w:color w:val="000000" w:themeColor="text1"/>
            <w:u w:val="none"/>
          </w:rPr>
          <w:t>Royal Navy</w:t>
        </w:r>
      </w:hyperlink>
      <w:r w:rsidRPr="00E72F24">
        <w:rPr>
          <w:rFonts w:ascii="Aptos" w:hAnsi="Aptos"/>
          <w:color w:val="000000" w:themeColor="text1"/>
        </w:rPr>
        <w:t xml:space="preserve">, Il cherche à déserter, mais échoue, est fouetté et dégradé. </w:t>
      </w:r>
    </w:p>
    <w:p w14:paraId="5D355310" w14:textId="070FD2AE" w:rsidR="004277EF" w:rsidRPr="00E72F24" w:rsidRDefault="004A4586" w:rsidP="00E125BB">
      <w:pPr>
        <w:pStyle w:val="Sansinterligne"/>
        <w:ind w:left="-851" w:right="-851"/>
        <w:jc w:val="both"/>
        <w:rPr>
          <w:rFonts w:ascii="Aptos" w:hAnsi="Aptos"/>
          <w:color w:val="000000" w:themeColor="text1"/>
        </w:rPr>
      </w:pPr>
      <w:r w:rsidRPr="00E72F24">
        <w:rPr>
          <w:rFonts w:ascii="Aptos" w:hAnsi="Aptos"/>
          <w:color w:val="000000" w:themeColor="text1"/>
        </w:rPr>
        <w:t>I</w:t>
      </w:r>
      <w:r w:rsidR="00BD7D3D" w:rsidRPr="00E72F24">
        <w:rPr>
          <w:rFonts w:ascii="Aptos" w:hAnsi="Aptos"/>
          <w:color w:val="000000" w:themeColor="text1"/>
        </w:rPr>
        <w:t xml:space="preserve">l </w:t>
      </w:r>
      <w:proofErr w:type="gramStart"/>
      <w:r w:rsidR="00BD7D3D" w:rsidRPr="00E72F24">
        <w:rPr>
          <w:rFonts w:ascii="Aptos" w:hAnsi="Aptos"/>
          <w:color w:val="000000" w:themeColor="text1"/>
        </w:rPr>
        <w:t>rejoint  un</w:t>
      </w:r>
      <w:proofErr w:type="gramEnd"/>
      <w:r w:rsidR="00BD7D3D" w:rsidRPr="00E72F24">
        <w:rPr>
          <w:rFonts w:ascii="Aptos" w:hAnsi="Aptos"/>
          <w:color w:val="000000" w:themeColor="text1"/>
        </w:rPr>
        <w:t xml:space="preserve"> navire esclavagiste en Sierra Leone puis un autre navire nommé le « Greyhound » </w:t>
      </w:r>
    </w:p>
    <w:p w14:paraId="32533DD4" w14:textId="7895458D" w:rsidR="00BD7D3D" w:rsidRPr="00E72F24" w:rsidRDefault="000A2BAC" w:rsidP="00E125BB">
      <w:pPr>
        <w:pStyle w:val="Sansinterligne"/>
        <w:ind w:left="-851" w:right="-851"/>
        <w:jc w:val="both"/>
        <w:rPr>
          <w:rFonts w:ascii="Aptos" w:hAnsi="Aptos"/>
          <w:color w:val="000000" w:themeColor="text1"/>
        </w:rPr>
      </w:pPr>
      <w:r w:rsidRPr="00E72F24">
        <w:rPr>
          <w:rFonts w:ascii="Aptos" w:hAnsi="Aptos"/>
          <w:color w:val="000000" w:themeColor="text1"/>
        </w:rPr>
        <w:br/>
      </w:r>
      <w:r w:rsidR="00E125BB" w:rsidRPr="00E72F24">
        <w:rPr>
          <w:rFonts w:ascii="Aptos" w:hAnsi="Aptos"/>
          <w:color w:val="000000" w:themeColor="text1"/>
        </w:rPr>
        <w:t>« </w:t>
      </w:r>
      <w:r w:rsidRPr="00E72F24">
        <w:rPr>
          <w:rFonts w:ascii="Aptos" w:hAnsi="Aptos"/>
          <w:color w:val="000000" w:themeColor="text1"/>
        </w:rPr>
        <w:t>La grâce de Dieu m’a amené en toute sécurité ici</w:t>
      </w:r>
      <w:r w:rsidR="00E125BB" w:rsidRPr="00E72F24">
        <w:rPr>
          <w:rFonts w:ascii="Aptos" w:hAnsi="Aptos"/>
          <w:color w:val="000000" w:themeColor="text1"/>
        </w:rPr>
        <w:t xml:space="preserve"> / </w:t>
      </w:r>
      <w:r w:rsidRPr="00E72F24">
        <w:rPr>
          <w:rFonts w:ascii="Aptos" w:hAnsi="Aptos"/>
          <w:color w:val="000000" w:themeColor="text1"/>
        </w:rPr>
        <w:t>Et sa grâce me conduira à la maison</w:t>
      </w:r>
      <w:r w:rsidR="00E125BB" w:rsidRPr="00E72F24">
        <w:rPr>
          <w:rFonts w:ascii="Aptos" w:hAnsi="Aptos"/>
          <w:color w:val="000000" w:themeColor="text1"/>
        </w:rPr>
        <w:t> »</w:t>
      </w:r>
    </w:p>
    <w:p w14:paraId="2E7F3736" w14:textId="77777777" w:rsidR="004277EF" w:rsidRPr="00E72F24" w:rsidRDefault="004277EF" w:rsidP="00E125BB">
      <w:pPr>
        <w:pStyle w:val="Sansinterligne"/>
        <w:ind w:left="-851" w:right="-851"/>
        <w:jc w:val="both"/>
        <w:rPr>
          <w:rFonts w:ascii="Aptos" w:hAnsi="Aptos"/>
          <w:color w:val="000000" w:themeColor="text1"/>
        </w:rPr>
      </w:pPr>
    </w:p>
    <w:p w14:paraId="1526A3A1" w14:textId="5FA4FE59" w:rsidR="00BD7D3D" w:rsidRPr="00E72F24" w:rsidRDefault="004A4586" w:rsidP="00E125BB">
      <w:pPr>
        <w:pStyle w:val="Sansinterligne"/>
        <w:ind w:left="-851" w:right="-851"/>
        <w:jc w:val="both"/>
        <w:rPr>
          <w:rFonts w:ascii="Aptos" w:hAnsi="Aptos"/>
          <w:color w:val="000000" w:themeColor="text1"/>
        </w:rPr>
      </w:pPr>
      <w:r w:rsidRPr="00E72F24">
        <w:rPr>
          <w:rFonts w:ascii="Aptos" w:hAnsi="Aptos"/>
          <w:color w:val="000000" w:themeColor="text1"/>
        </w:rPr>
        <w:t>L</w:t>
      </w:r>
      <w:r w:rsidR="00BD7D3D" w:rsidRPr="00E72F24">
        <w:rPr>
          <w:rFonts w:ascii="Aptos" w:hAnsi="Aptos"/>
          <w:color w:val="000000" w:themeColor="text1"/>
        </w:rPr>
        <w:t xml:space="preserve">e 10 mars </w:t>
      </w:r>
      <w:r w:rsidR="00E125BB" w:rsidRPr="00E72F24">
        <w:rPr>
          <w:rFonts w:ascii="Aptos" w:hAnsi="Aptos"/>
          <w:color w:val="000000" w:themeColor="text1"/>
        </w:rPr>
        <w:t>1748, frappe</w:t>
      </w:r>
      <w:r w:rsidR="00BD7D3D" w:rsidRPr="00E72F24">
        <w:rPr>
          <w:rFonts w:ascii="Aptos" w:hAnsi="Aptos"/>
          <w:color w:val="000000" w:themeColor="text1"/>
        </w:rPr>
        <w:t xml:space="preserve"> un violent orage qui laisse ensuite le navire </w:t>
      </w:r>
      <w:r w:rsidR="00EA6A07" w:rsidRPr="00E72F24">
        <w:rPr>
          <w:rFonts w:ascii="Aptos" w:hAnsi="Aptos"/>
          <w:color w:val="000000" w:themeColor="text1"/>
        </w:rPr>
        <w:t>sur lequel il est</w:t>
      </w:r>
      <w:r w:rsidRPr="00E72F24">
        <w:rPr>
          <w:rFonts w:ascii="Aptos" w:hAnsi="Aptos"/>
          <w:color w:val="000000" w:themeColor="text1"/>
        </w:rPr>
        <w:t>,</w:t>
      </w:r>
      <w:r w:rsidR="00EA6A07" w:rsidRPr="00E72F24">
        <w:rPr>
          <w:rFonts w:ascii="Aptos" w:hAnsi="Aptos"/>
          <w:color w:val="000000" w:themeColor="text1"/>
        </w:rPr>
        <w:t xml:space="preserve"> </w:t>
      </w:r>
      <w:r w:rsidR="00BD7D3D" w:rsidRPr="00E72F24">
        <w:rPr>
          <w:rFonts w:ascii="Aptos" w:hAnsi="Aptos"/>
          <w:color w:val="000000" w:themeColor="text1"/>
        </w:rPr>
        <w:t>à la merci de la mer. Après un mois à la dérive, le navire arrive</w:t>
      </w:r>
      <w:r w:rsidR="00EA6A07" w:rsidRPr="00E72F24">
        <w:rPr>
          <w:rFonts w:ascii="Aptos" w:hAnsi="Aptos"/>
          <w:color w:val="000000" w:themeColor="text1"/>
        </w:rPr>
        <w:t xml:space="preserve">, on pourrait dire </w:t>
      </w:r>
      <w:r w:rsidR="00BD7D3D" w:rsidRPr="00E72F24">
        <w:rPr>
          <w:rFonts w:ascii="Aptos" w:hAnsi="Aptos"/>
          <w:color w:val="000000" w:themeColor="text1"/>
        </w:rPr>
        <w:t>par miracle</w:t>
      </w:r>
      <w:r w:rsidR="00D640B4" w:rsidRPr="00E72F24">
        <w:rPr>
          <w:rFonts w:ascii="Aptos" w:hAnsi="Aptos"/>
          <w:color w:val="000000" w:themeColor="text1"/>
        </w:rPr>
        <w:t>,</w:t>
      </w:r>
      <w:r w:rsidR="00BD7D3D" w:rsidRPr="00E72F24">
        <w:rPr>
          <w:rFonts w:ascii="Aptos" w:hAnsi="Aptos"/>
          <w:color w:val="000000" w:themeColor="text1"/>
        </w:rPr>
        <w:t xml:space="preserve"> en Irlande.</w:t>
      </w:r>
    </w:p>
    <w:p w14:paraId="763476A0" w14:textId="455BCA8B" w:rsidR="004277EF" w:rsidRPr="00E72F24" w:rsidRDefault="00BD7D3D" w:rsidP="00E125BB">
      <w:pPr>
        <w:pStyle w:val="Sansinterligne"/>
        <w:ind w:left="-851" w:right="-851"/>
        <w:jc w:val="both"/>
        <w:rPr>
          <w:rFonts w:ascii="Aptos" w:hAnsi="Aptos"/>
          <w:color w:val="000000" w:themeColor="text1"/>
        </w:rPr>
      </w:pPr>
      <w:r w:rsidRPr="00E72F24">
        <w:rPr>
          <w:rFonts w:ascii="Aptos" w:hAnsi="Aptos"/>
          <w:color w:val="000000" w:themeColor="text1"/>
        </w:rPr>
        <w:t>Sain et sauf, John Newton,</w:t>
      </w:r>
      <w:r w:rsidR="004277EF" w:rsidRPr="00E72F24">
        <w:rPr>
          <w:rFonts w:ascii="Aptos" w:hAnsi="Aptos"/>
          <w:color w:val="000000" w:themeColor="text1"/>
        </w:rPr>
        <w:t xml:space="preserve"> que </w:t>
      </w:r>
      <w:r w:rsidR="004A4586" w:rsidRPr="00E72F24">
        <w:rPr>
          <w:rFonts w:ascii="Aptos" w:hAnsi="Aptos"/>
          <w:color w:val="000000" w:themeColor="text1"/>
        </w:rPr>
        <w:t>s</w:t>
      </w:r>
      <w:r w:rsidR="004277EF" w:rsidRPr="00E72F24">
        <w:rPr>
          <w:rFonts w:ascii="Aptos" w:hAnsi="Aptos"/>
          <w:color w:val="000000" w:themeColor="text1"/>
        </w:rPr>
        <w:t>es contemporains décrivent comme</w:t>
      </w:r>
      <w:r w:rsidR="00EA6A07" w:rsidRPr="00E72F24">
        <w:rPr>
          <w:rFonts w:ascii="Aptos" w:hAnsi="Aptos"/>
          <w:color w:val="000000" w:themeColor="text1"/>
        </w:rPr>
        <w:t>,</w:t>
      </w:r>
      <w:r w:rsidRPr="00E72F24">
        <w:rPr>
          <w:rFonts w:ascii="Aptos" w:hAnsi="Aptos"/>
          <w:color w:val="000000" w:themeColor="text1"/>
        </w:rPr>
        <w:t xml:space="preserve"> jusqu’alors</w:t>
      </w:r>
      <w:r w:rsidR="00EA6A07" w:rsidRPr="00E72F24">
        <w:rPr>
          <w:rFonts w:ascii="Aptos" w:hAnsi="Aptos"/>
          <w:color w:val="000000" w:themeColor="text1"/>
        </w:rPr>
        <w:t>,</w:t>
      </w:r>
      <w:r w:rsidRPr="00E72F24">
        <w:rPr>
          <w:rFonts w:ascii="Aptos" w:hAnsi="Aptos"/>
          <w:color w:val="000000" w:themeColor="text1"/>
        </w:rPr>
        <w:t xml:space="preserve"> redoutablement grossier et peu avare en blasphèmes, est désormais un homme changé, reconnaissant que Dieu accepte de sauver un misérable comme lui</w:t>
      </w:r>
      <w:r w:rsidR="00EA6A07" w:rsidRPr="00E72F24">
        <w:rPr>
          <w:rFonts w:ascii="Aptos" w:hAnsi="Aptos"/>
          <w:color w:val="000000" w:themeColor="text1"/>
        </w:rPr>
        <w:t xml:space="preserve"> pour reprendre sa première phrase</w:t>
      </w:r>
      <w:r w:rsidR="004A4586" w:rsidRPr="00E72F24">
        <w:rPr>
          <w:rFonts w:ascii="Aptos" w:hAnsi="Aptos"/>
          <w:color w:val="000000" w:themeColor="text1"/>
        </w:rPr>
        <w:t>.</w:t>
      </w:r>
    </w:p>
    <w:p w14:paraId="07A28F79" w14:textId="77777777" w:rsidR="004277EF" w:rsidRPr="00E72F24" w:rsidRDefault="004277EF" w:rsidP="00E125BB">
      <w:pPr>
        <w:pStyle w:val="Sansinterligne"/>
        <w:ind w:left="-851" w:right="-851"/>
        <w:jc w:val="both"/>
        <w:rPr>
          <w:rFonts w:ascii="Aptos" w:hAnsi="Aptos"/>
          <w:color w:val="000000" w:themeColor="text1"/>
        </w:rPr>
      </w:pPr>
    </w:p>
    <w:p w14:paraId="649E930D" w14:textId="4F7D5B39" w:rsidR="00BD7D3D" w:rsidRPr="00E72F24" w:rsidRDefault="00BD7D3D" w:rsidP="00E125BB">
      <w:pPr>
        <w:pStyle w:val="Sansinterligne"/>
        <w:ind w:left="-851" w:right="-851"/>
        <w:jc w:val="both"/>
        <w:rPr>
          <w:rFonts w:ascii="Aptos" w:hAnsi="Aptos"/>
          <w:color w:val="000000" w:themeColor="text1"/>
        </w:rPr>
      </w:pPr>
      <w:r w:rsidRPr="00E72F24">
        <w:rPr>
          <w:rFonts w:ascii="Aptos" w:hAnsi="Aptos"/>
          <w:color w:val="000000" w:themeColor="text1"/>
        </w:rPr>
        <w:t>Une prise de conscience</w:t>
      </w:r>
      <w:r w:rsidR="00E125BB" w:rsidRPr="00E72F24">
        <w:rPr>
          <w:rFonts w:ascii="Aptos" w:hAnsi="Aptos"/>
          <w:color w:val="000000" w:themeColor="text1"/>
        </w:rPr>
        <w:t xml:space="preserve">. </w:t>
      </w:r>
      <w:r w:rsidR="00EA6A07" w:rsidRPr="00E72F24">
        <w:rPr>
          <w:rFonts w:ascii="Aptos" w:hAnsi="Aptos"/>
          <w:color w:val="000000" w:themeColor="text1"/>
        </w:rPr>
        <w:t xml:space="preserve"> </w:t>
      </w:r>
      <w:r w:rsidR="00E125BB" w:rsidRPr="00E72F24">
        <w:rPr>
          <w:rFonts w:ascii="Aptos" w:hAnsi="Aptos"/>
          <w:color w:val="000000" w:themeColor="text1"/>
        </w:rPr>
        <w:t>Elle ne</w:t>
      </w:r>
      <w:r w:rsidRPr="00E72F24">
        <w:rPr>
          <w:rFonts w:ascii="Aptos" w:hAnsi="Aptos"/>
          <w:color w:val="000000" w:themeColor="text1"/>
        </w:rPr>
        <w:t xml:space="preserve"> </w:t>
      </w:r>
      <w:r w:rsidR="00EA6A07" w:rsidRPr="00E72F24">
        <w:rPr>
          <w:rFonts w:ascii="Aptos" w:hAnsi="Aptos"/>
          <w:color w:val="000000" w:themeColor="text1"/>
        </w:rPr>
        <w:t xml:space="preserve">va pas </w:t>
      </w:r>
      <w:r w:rsidRPr="00E72F24">
        <w:rPr>
          <w:rFonts w:ascii="Aptos" w:hAnsi="Aptos"/>
          <w:color w:val="000000" w:themeColor="text1"/>
        </w:rPr>
        <w:t>l'empêche</w:t>
      </w:r>
      <w:r w:rsidR="00EA6A07" w:rsidRPr="00E72F24">
        <w:rPr>
          <w:rFonts w:ascii="Aptos" w:hAnsi="Aptos"/>
          <w:color w:val="000000" w:themeColor="text1"/>
        </w:rPr>
        <w:t>r</w:t>
      </w:r>
      <w:r w:rsidRPr="00E72F24">
        <w:rPr>
          <w:rFonts w:ascii="Aptos" w:hAnsi="Aptos"/>
          <w:color w:val="000000" w:themeColor="text1"/>
        </w:rPr>
        <w:t xml:space="preserve"> cependant de rester négrier pendant six ans avant de s’installer à Liverpool.</w:t>
      </w:r>
    </w:p>
    <w:p w14:paraId="3BAE414D" w14:textId="77777777" w:rsidR="004277EF" w:rsidRPr="00E72F24" w:rsidRDefault="004277EF" w:rsidP="00E125BB">
      <w:pPr>
        <w:pStyle w:val="Sansinterligne"/>
        <w:ind w:left="-851" w:right="-851"/>
        <w:jc w:val="both"/>
        <w:rPr>
          <w:rFonts w:ascii="Aptos" w:hAnsi="Aptos"/>
          <w:color w:val="000000" w:themeColor="text1"/>
        </w:rPr>
      </w:pPr>
    </w:p>
    <w:p w14:paraId="768727A1" w14:textId="2A68E263" w:rsidR="000A2BAC" w:rsidRPr="00E72F24" w:rsidRDefault="000A2BAC" w:rsidP="00E125BB">
      <w:pPr>
        <w:pStyle w:val="Sansinterligne"/>
        <w:ind w:left="-851" w:right="-851"/>
        <w:jc w:val="both"/>
        <w:rPr>
          <w:rFonts w:ascii="Aptos" w:hAnsi="Aptos"/>
          <w:color w:val="000000" w:themeColor="text1"/>
        </w:rPr>
      </w:pPr>
      <w:r w:rsidRPr="00E72F24">
        <w:rPr>
          <w:rFonts w:ascii="Aptos" w:hAnsi="Aptos"/>
          <w:color w:val="000000" w:themeColor="text1"/>
        </w:rPr>
        <w:t>Mes chaînes sont brisées</w:t>
      </w:r>
      <w:r w:rsidR="00E125BB" w:rsidRPr="00E72F24">
        <w:rPr>
          <w:rFonts w:ascii="Aptos" w:hAnsi="Aptos"/>
          <w:color w:val="000000" w:themeColor="text1"/>
        </w:rPr>
        <w:t xml:space="preserve"> / </w:t>
      </w:r>
      <w:r w:rsidRPr="00E72F24">
        <w:rPr>
          <w:rFonts w:ascii="Aptos" w:hAnsi="Aptos"/>
          <w:color w:val="000000" w:themeColor="text1"/>
        </w:rPr>
        <w:t>J’ai été libéré</w:t>
      </w:r>
      <w:r w:rsidR="00E125BB" w:rsidRPr="00E72F24">
        <w:rPr>
          <w:rFonts w:ascii="Aptos" w:hAnsi="Aptos"/>
          <w:color w:val="000000" w:themeColor="text1"/>
        </w:rPr>
        <w:t xml:space="preserve"> / </w:t>
      </w:r>
      <w:r w:rsidRPr="00E72F24">
        <w:rPr>
          <w:rFonts w:ascii="Aptos" w:hAnsi="Aptos"/>
          <w:color w:val="000000" w:themeColor="text1"/>
        </w:rPr>
        <w:t>Mon Dieu, mon Sauveur m’a racheté</w:t>
      </w:r>
      <w:r w:rsidRPr="00E72F24">
        <w:rPr>
          <w:rFonts w:ascii="Aptos" w:hAnsi="Aptos"/>
          <w:color w:val="000000" w:themeColor="text1"/>
        </w:rPr>
        <w:br/>
        <w:t>Et comme un déluge Sa miséricorde règne</w:t>
      </w:r>
      <w:r w:rsidR="00E125BB" w:rsidRPr="00E72F24">
        <w:rPr>
          <w:rFonts w:ascii="Aptos" w:hAnsi="Aptos"/>
          <w:color w:val="000000" w:themeColor="text1"/>
        </w:rPr>
        <w:t xml:space="preserve"> / </w:t>
      </w:r>
      <w:r w:rsidRPr="00E72F24">
        <w:rPr>
          <w:rFonts w:ascii="Aptos" w:hAnsi="Aptos"/>
          <w:color w:val="000000" w:themeColor="text1"/>
        </w:rPr>
        <w:t>Un amour infini, une grâce incroyable</w:t>
      </w:r>
    </w:p>
    <w:p w14:paraId="3A084985" w14:textId="305F74E5" w:rsidR="000A2BAC" w:rsidRPr="00E72F24" w:rsidRDefault="000A2BAC" w:rsidP="00E125BB">
      <w:pPr>
        <w:pStyle w:val="Sansinterligne"/>
        <w:ind w:left="-851" w:right="-851"/>
        <w:jc w:val="both"/>
        <w:rPr>
          <w:rFonts w:ascii="Aptos" w:hAnsi="Aptos"/>
          <w:color w:val="000000" w:themeColor="text1"/>
        </w:rPr>
      </w:pPr>
      <w:r w:rsidRPr="00E72F24">
        <w:rPr>
          <w:rFonts w:ascii="Aptos" w:hAnsi="Aptos"/>
          <w:color w:val="000000" w:themeColor="text1"/>
        </w:rPr>
        <w:t>Sa main directrice sera mon séjour</w:t>
      </w:r>
      <w:r w:rsidR="00E125BB" w:rsidRPr="00E72F24">
        <w:rPr>
          <w:rFonts w:ascii="Aptos" w:hAnsi="Aptos"/>
          <w:color w:val="000000" w:themeColor="text1"/>
        </w:rPr>
        <w:t xml:space="preserve"> / </w:t>
      </w:r>
      <w:r w:rsidRPr="00E72F24">
        <w:rPr>
          <w:rFonts w:ascii="Aptos" w:hAnsi="Aptos"/>
          <w:color w:val="000000" w:themeColor="text1"/>
        </w:rPr>
        <w:t>Sa force avec moi demeure</w:t>
      </w:r>
      <w:r w:rsidRPr="00E72F24">
        <w:rPr>
          <w:rFonts w:ascii="Aptos" w:hAnsi="Aptos"/>
          <w:color w:val="000000" w:themeColor="text1"/>
        </w:rPr>
        <w:br/>
        <w:t>Et bien que je trébuche jour après jour</w:t>
      </w:r>
      <w:r w:rsidR="00E125BB" w:rsidRPr="00E72F24">
        <w:rPr>
          <w:rFonts w:ascii="Aptos" w:hAnsi="Aptos"/>
          <w:color w:val="000000" w:themeColor="text1"/>
        </w:rPr>
        <w:t xml:space="preserve"> /</w:t>
      </w:r>
      <w:r w:rsidRPr="00E72F24">
        <w:rPr>
          <w:rFonts w:ascii="Aptos" w:hAnsi="Aptos"/>
          <w:color w:val="000000" w:themeColor="text1"/>
        </w:rPr>
        <w:t>Il ne doit pas quitter mon côté.</w:t>
      </w:r>
    </w:p>
    <w:p w14:paraId="4C47478C" w14:textId="77777777" w:rsidR="00BD7D3D" w:rsidRPr="00E72F24" w:rsidRDefault="00BD7D3D" w:rsidP="00E125BB">
      <w:pPr>
        <w:pStyle w:val="Sansinterligne"/>
        <w:ind w:left="-851" w:right="-851"/>
        <w:jc w:val="both"/>
        <w:rPr>
          <w:rFonts w:ascii="Aptos" w:hAnsi="Aptos"/>
          <w:color w:val="000000" w:themeColor="text1"/>
        </w:rPr>
      </w:pPr>
    </w:p>
    <w:p w14:paraId="5C526C4A" w14:textId="77777777" w:rsidR="00EA6A07" w:rsidRPr="00E72F24" w:rsidRDefault="00BD7D3D" w:rsidP="00E125BB">
      <w:pPr>
        <w:pStyle w:val="Sansinterligne"/>
        <w:ind w:left="-851" w:right="-851"/>
        <w:jc w:val="both"/>
        <w:rPr>
          <w:rFonts w:ascii="Aptos" w:hAnsi="Aptos"/>
          <w:color w:val="000000" w:themeColor="text1"/>
        </w:rPr>
      </w:pPr>
      <w:r w:rsidRPr="00E72F24">
        <w:rPr>
          <w:rFonts w:ascii="Aptos" w:hAnsi="Aptos"/>
          <w:color w:val="000000" w:themeColor="text1"/>
        </w:rPr>
        <w:t>John Newton était devenu le capitaine d'un </w:t>
      </w:r>
      <w:hyperlink r:id="rId5" w:tooltip="Navire négrier" w:history="1">
        <w:r w:rsidRPr="00E72F24">
          <w:rPr>
            <w:rStyle w:val="Lienhypertexte"/>
            <w:rFonts w:ascii="Aptos" w:hAnsi="Aptos"/>
            <w:color w:val="000000" w:themeColor="text1"/>
            <w:u w:val="none"/>
          </w:rPr>
          <w:t>navire négrier</w:t>
        </w:r>
      </w:hyperlink>
      <w:r w:rsidRPr="00E72F24">
        <w:rPr>
          <w:rFonts w:ascii="Aptos" w:hAnsi="Aptos"/>
          <w:color w:val="000000" w:themeColor="text1"/>
        </w:rPr>
        <w:t>.</w:t>
      </w:r>
    </w:p>
    <w:p w14:paraId="2C613F7C" w14:textId="66522EB7" w:rsidR="00BD7D3D" w:rsidRPr="00E72F24" w:rsidRDefault="00EA6A07" w:rsidP="00E125BB">
      <w:pPr>
        <w:pStyle w:val="Sansinterligne"/>
        <w:ind w:left="-851" w:right="-851"/>
        <w:jc w:val="both"/>
        <w:rPr>
          <w:rFonts w:ascii="Aptos" w:hAnsi="Aptos"/>
          <w:color w:val="000000" w:themeColor="text1"/>
        </w:rPr>
      </w:pPr>
      <w:r w:rsidRPr="00E72F24">
        <w:rPr>
          <w:rFonts w:ascii="Aptos" w:hAnsi="Aptos"/>
          <w:color w:val="000000" w:themeColor="text1"/>
        </w:rPr>
        <w:t>Il a été véritablement t</w:t>
      </w:r>
      <w:r w:rsidR="00BD7D3D" w:rsidRPr="00E72F24">
        <w:rPr>
          <w:rFonts w:ascii="Aptos" w:hAnsi="Aptos"/>
          <w:color w:val="000000" w:themeColor="text1"/>
        </w:rPr>
        <w:t>ouché par la grâc</w:t>
      </w:r>
      <w:r w:rsidRPr="00E72F24">
        <w:rPr>
          <w:rFonts w:ascii="Aptos" w:hAnsi="Aptos"/>
          <w:color w:val="000000" w:themeColor="text1"/>
        </w:rPr>
        <w:t>e, il va</w:t>
      </w:r>
      <w:r w:rsidR="00BD7D3D" w:rsidRPr="00E72F24">
        <w:rPr>
          <w:rFonts w:ascii="Aptos" w:hAnsi="Aptos"/>
          <w:color w:val="000000" w:themeColor="text1"/>
        </w:rPr>
        <w:t xml:space="preserve"> parv</w:t>
      </w:r>
      <w:r w:rsidRPr="00E72F24">
        <w:rPr>
          <w:rFonts w:ascii="Aptos" w:hAnsi="Aptos"/>
          <w:color w:val="000000" w:themeColor="text1"/>
        </w:rPr>
        <w:t>enir</w:t>
      </w:r>
      <w:r w:rsidR="00BD7D3D" w:rsidRPr="00E72F24">
        <w:rPr>
          <w:rFonts w:ascii="Aptos" w:hAnsi="Aptos"/>
          <w:color w:val="000000" w:themeColor="text1"/>
        </w:rPr>
        <w:t xml:space="preserve"> à devenir pasteur anglican dans le village d'</w:t>
      </w:r>
      <w:proofErr w:type="spellStart"/>
      <w:r w:rsidR="00BD7D3D" w:rsidRPr="00E72F24">
        <w:rPr>
          <w:rFonts w:ascii="Aptos" w:hAnsi="Aptos"/>
          <w:color w:val="000000" w:themeColor="text1"/>
        </w:rPr>
        <w:fldChar w:fldCharType="begin"/>
      </w:r>
      <w:r w:rsidR="00BD7D3D" w:rsidRPr="00E72F24">
        <w:rPr>
          <w:rFonts w:ascii="Aptos" w:hAnsi="Aptos"/>
          <w:color w:val="000000" w:themeColor="text1"/>
        </w:rPr>
        <w:instrText>HYPERLINK "https://fr.wikipedia.org/wiki/Olney_(Buckinghamshire)" \o "Olney (Buckinghamshire)"</w:instrText>
      </w:r>
      <w:r w:rsidR="00BD7D3D" w:rsidRPr="00E72F24">
        <w:rPr>
          <w:rFonts w:ascii="Aptos" w:hAnsi="Aptos"/>
          <w:color w:val="000000" w:themeColor="text1"/>
        </w:rPr>
      </w:r>
      <w:r w:rsidR="00BD7D3D" w:rsidRPr="00E72F24">
        <w:rPr>
          <w:rFonts w:ascii="Aptos" w:hAnsi="Aptos"/>
          <w:color w:val="000000" w:themeColor="text1"/>
        </w:rPr>
        <w:fldChar w:fldCharType="separate"/>
      </w:r>
      <w:r w:rsidR="00BD7D3D" w:rsidRPr="00E72F24">
        <w:rPr>
          <w:rStyle w:val="Lienhypertexte"/>
          <w:rFonts w:ascii="Aptos" w:hAnsi="Aptos"/>
          <w:color w:val="000000" w:themeColor="text1"/>
          <w:u w:val="none"/>
        </w:rPr>
        <w:t>Olney</w:t>
      </w:r>
      <w:proofErr w:type="spellEnd"/>
      <w:r w:rsidR="00BD7D3D" w:rsidRPr="00E72F24">
        <w:rPr>
          <w:rFonts w:ascii="Aptos" w:hAnsi="Aptos"/>
          <w:color w:val="000000" w:themeColor="text1"/>
        </w:rPr>
        <w:fldChar w:fldCharType="end"/>
      </w:r>
      <w:r w:rsidR="00BD7D3D" w:rsidRPr="00E72F24">
        <w:rPr>
          <w:rFonts w:ascii="Aptos" w:hAnsi="Aptos"/>
          <w:color w:val="000000" w:themeColor="text1"/>
        </w:rPr>
        <w:t xml:space="preserve"> en 1764. </w:t>
      </w:r>
    </w:p>
    <w:p w14:paraId="773A53FB" w14:textId="0EEA55FD" w:rsidR="00BD7D3D" w:rsidRPr="00E72F24" w:rsidRDefault="00BD7D3D" w:rsidP="00E125BB">
      <w:pPr>
        <w:pStyle w:val="Sansinterligne"/>
        <w:ind w:left="-851" w:right="-851"/>
        <w:jc w:val="both"/>
        <w:rPr>
          <w:rFonts w:ascii="Aptos" w:hAnsi="Aptos"/>
          <w:color w:val="000000" w:themeColor="text1"/>
        </w:rPr>
      </w:pPr>
      <w:r w:rsidRPr="00E72F24">
        <w:rPr>
          <w:rFonts w:ascii="Aptos" w:hAnsi="Aptos"/>
          <w:color w:val="000000" w:themeColor="text1"/>
        </w:rPr>
        <w:t xml:space="preserve"> </w:t>
      </w:r>
      <w:r w:rsidR="00EA6A07" w:rsidRPr="00E72F24">
        <w:rPr>
          <w:rFonts w:ascii="Aptos" w:hAnsi="Aptos"/>
          <w:color w:val="000000" w:themeColor="text1"/>
        </w:rPr>
        <w:t xml:space="preserve">Il </w:t>
      </w:r>
      <w:r w:rsidR="00E125BB" w:rsidRPr="00E72F24">
        <w:rPr>
          <w:rFonts w:ascii="Aptos" w:hAnsi="Aptos"/>
          <w:color w:val="000000" w:themeColor="text1"/>
        </w:rPr>
        <w:t xml:space="preserve">y </w:t>
      </w:r>
      <w:r w:rsidR="00EA6A07" w:rsidRPr="00E72F24">
        <w:rPr>
          <w:rFonts w:ascii="Aptos" w:hAnsi="Aptos"/>
          <w:color w:val="000000" w:themeColor="text1"/>
        </w:rPr>
        <w:t>a plusieurs hypothèses sur la date de cet écrit. Comme pasteur</w:t>
      </w:r>
      <w:r w:rsidR="004A4586" w:rsidRPr="00E72F24">
        <w:rPr>
          <w:rFonts w:ascii="Aptos" w:hAnsi="Aptos"/>
          <w:color w:val="000000" w:themeColor="text1"/>
        </w:rPr>
        <w:t>,</w:t>
      </w:r>
      <w:r w:rsidR="00EA6A07" w:rsidRPr="00E72F24">
        <w:rPr>
          <w:rFonts w:ascii="Aptos" w:hAnsi="Aptos"/>
          <w:color w:val="000000" w:themeColor="text1"/>
        </w:rPr>
        <w:t xml:space="preserve"> il écrit</w:t>
      </w:r>
      <w:r w:rsidRPr="00E72F24">
        <w:rPr>
          <w:rFonts w:ascii="Aptos" w:hAnsi="Aptos"/>
          <w:color w:val="000000" w:themeColor="text1"/>
        </w:rPr>
        <w:t xml:space="preserve"> des hymnes pour sa congrégation,</w:t>
      </w:r>
      <w:r w:rsidR="00EA6A07" w:rsidRPr="00E72F24">
        <w:rPr>
          <w:rFonts w:ascii="Aptos" w:hAnsi="Aptos"/>
          <w:color w:val="000000" w:themeColor="text1"/>
        </w:rPr>
        <w:t xml:space="preserve"> </w:t>
      </w:r>
      <w:proofErr w:type="gramStart"/>
      <w:r w:rsidR="00EA6A07" w:rsidRPr="00E72F24">
        <w:rPr>
          <w:rFonts w:ascii="Aptos" w:hAnsi="Aptos"/>
          <w:color w:val="000000" w:themeColor="text1"/>
        </w:rPr>
        <w:t xml:space="preserve">et </w:t>
      </w:r>
      <w:r w:rsidR="00EA6A07" w:rsidRPr="00E72F24">
        <w:rPr>
          <w:rFonts w:ascii="Aptos" w:hAnsi="Aptos"/>
          <w:i/>
          <w:iCs/>
          <w:color w:val="000000" w:themeColor="text1"/>
        </w:rPr>
        <w:t xml:space="preserve"> </w:t>
      </w:r>
      <w:proofErr w:type="spellStart"/>
      <w:r w:rsidRPr="00E72F24">
        <w:rPr>
          <w:rFonts w:ascii="Aptos" w:hAnsi="Aptos"/>
          <w:i/>
          <w:iCs/>
          <w:color w:val="000000" w:themeColor="text1"/>
        </w:rPr>
        <w:t>Amazing</w:t>
      </w:r>
      <w:proofErr w:type="spellEnd"/>
      <w:proofErr w:type="gramEnd"/>
      <w:r w:rsidRPr="00E72F24">
        <w:rPr>
          <w:rFonts w:ascii="Aptos" w:hAnsi="Aptos"/>
          <w:i/>
          <w:iCs/>
          <w:color w:val="000000" w:themeColor="text1"/>
        </w:rPr>
        <w:t xml:space="preserve"> Grace</w:t>
      </w:r>
      <w:r w:rsidRPr="00E72F24">
        <w:rPr>
          <w:rFonts w:ascii="Aptos" w:hAnsi="Aptos"/>
          <w:color w:val="000000" w:themeColor="text1"/>
        </w:rPr>
        <w:t> </w:t>
      </w:r>
      <w:r w:rsidR="00EA6A07" w:rsidRPr="00E72F24">
        <w:rPr>
          <w:rFonts w:ascii="Aptos" w:hAnsi="Aptos"/>
          <w:color w:val="000000" w:themeColor="text1"/>
        </w:rPr>
        <w:t>serait écrit</w:t>
      </w:r>
      <w:r w:rsidRPr="00E72F24">
        <w:rPr>
          <w:rFonts w:ascii="Aptos" w:hAnsi="Aptos"/>
          <w:color w:val="000000" w:themeColor="text1"/>
        </w:rPr>
        <w:t xml:space="preserve"> pour son sermon du 1er janvier 1773. D’autres historiens font l’hypothèse que ce texte a été écrit quelques années avant</w:t>
      </w:r>
      <w:r w:rsidR="00E125BB" w:rsidRPr="00E72F24">
        <w:rPr>
          <w:rFonts w:ascii="Aptos" w:hAnsi="Aptos"/>
          <w:color w:val="000000" w:themeColor="text1"/>
        </w:rPr>
        <w:t xml:space="preserve">… </w:t>
      </w:r>
      <w:r w:rsidR="004277EF" w:rsidRPr="00E72F24">
        <w:rPr>
          <w:rFonts w:ascii="Aptos" w:hAnsi="Aptos"/>
          <w:color w:val="000000" w:themeColor="text1"/>
        </w:rPr>
        <w:t xml:space="preserve"> </w:t>
      </w:r>
      <w:r w:rsidR="00E125BB" w:rsidRPr="00E72F24">
        <w:rPr>
          <w:rFonts w:ascii="Aptos" w:hAnsi="Aptos"/>
          <w:color w:val="000000" w:themeColor="text1"/>
        </w:rPr>
        <w:t>M</w:t>
      </w:r>
      <w:r w:rsidR="004277EF" w:rsidRPr="00E72F24">
        <w:rPr>
          <w:rFonts w:ascii="Aptos" w:hAnsi="Aptos"/>
          <w:color w:val="000000" w:themeColor="text1"/>
        </w:rPr>
        <w:t>ais ce n’est pas capital pour l’œuvre.</w:t>
      </w:r>
    </w:p>
    <w:p w14:paraId="0F777E56" w14:textId="63D0D6C2" w:rsidR="00EA6A07" w:rsidRPr="00E72F24" w:rsidRDefault="00EA6A07" w:rsidP="00E125BB">
      <w:pPr>
        <w:pStyle w:val="Sansinterligne"/>
        <w:ind w:left="-851" w:right="-851"/>
        <w:jc w:val="both"/>
        <w:rPr>
          <w:rFonts w:ascii="Aptos" w:hAnsi="Aptos"/>
          <w:color w:val="000000" w:themeColor="text1"/>
        </w:rPr>
      </w:pPr>
      <w:r w:rsidRPr="00E72F24">
        <w:rPr>
          <w:rFonts w:ascii="Aptos" w:hAnsi="Aptos"/>
          <w:color w:val="000000" w:themeColor="text1"/>
        </w:rPr>
        <w:t>Il raconte en tout cas sa vie, sa conversion, son changement radical</w:t>
      </w:r>
      <w:r w:rsidR="004A4586" w:rsidRPr="00E72F24">
        <w:rPr>
          <w:rFonts w:ascii="Aptos" w:hAnsi="Aptos"/>
          <w:color w:val="000000" w:themeColor="text1"/>
        </w:rPr>
        <w:t>.</w:t>
      </w:r>
    </w:p>
    <w:p w14:paraId="0F0A1C76" w14:textId="77777777" w:rsidR="004277EF" w:rsidRPr="00E72F24" w:rsidRDefault="004277EF" w:rsidP="00E125BB">
      <w:pPr>
        <w:pStyle w:val="Sansinterligne"/>
        <w:ind w:left="-851" w:right="-851"/>
        <w:jc w:val="both"/>
        <w:rPr>
          <w:rFonts w:ascii="Aptos" w:hAnsi="Aptos"/>
          <w:color w:val="000000" w:themeColor="text1"/>
        </w:rPr>
      </w:pPr>
    </w:p>
    <w:p w14:paraId="765468C1" w14:textId="5E407D74" w:rsidR="000A2BAC" w:rsidRPr="00E72F24" w:rsidRDefault="000A2BAC" w:rsidP="00E125BB">
      <w:pPr>
        <w:pStyle w:val="Sansinterligne"/>
        <w:ind w:left="-851" w:right="-851"/>
        <w:jc w:val="both"/>
        <w:rPr>
          <w:rFonts w:ascii="Aptos" w:hAnsi="Aptos"/>
          <w:color w:val="000000" w:themeColor="text1"/>
        </w:rPr>
      </w:pPr>
      <w:r w:rsidRPr="00E72F24">
        <w:rPr>
          <w:rFonts w:ascii="Aptos" w:hAnsi="Aptos"/>
          <w:color w:val="000000" w:themeColor="text1"/>
        </w:rPr>
        <w:lastRenderedPageBreak/>
        <w:t>Cette terre va un jour fondre comme neige</w:t>
      </w:r>
      <w:r w:rsidR="00E125BB" w:rsidRPr="00E72F24">
        <w:rPr>
          <w:rFonts w:ascii="Aptos" w:hAnsi="Aptos"/>
          <w:color w:val="000000" w:themeColor="text1"/>
        </w:rPr>
        <w:t xml:space="preserve"> / </w:t>
      </w:r>
      <w:r w:rsidRPr="00E72F24">
        <w:rPr>
          <w:rFonts w:ascii="Aptos" w:hAnsi="Aptos"/>
          <w:color w:val="000000" w:themeColor="text1"/>
        </w:rPr>
        <w:t>Le soleil refusera de briller</w:t>
      </w:r>
      <w:r w:rsidRPr="00E72F24">
        <w:rPr>
          <w:rFonts w:ascii="Aptos" w:hAnsi="Aptos"/>
          <w:color w:val="000000" w:themeColor="text1"/>
        </w:rPr>
        <w:br/>
        <w:t>Pourtant, Dieu qui m’a envoyé ici-bas</w:t>
      </w:r>
      <w:r w:rsidR="00E125BB" w:rsidRPr="00E72F24">
        <w:rPr>
          <w:rFonts w:ascii="Aptos" w:hAnsi="Aptos"/>
          <w:color w:val="000000" w:themeColor="text1"/>
        </w:rPr>
        <w:t xml:space="preserve"> / </w:t>
      </w:r>
      <w:r w:rsidRPr="00E72F24">
        <w:rPr>
          <w:rFonts w:ascii="Aptos" w:hAnsi="Aptos"/>
          <w:color w:val="000000" w:themeColor="text1"/>
        </w:rPr>
        <w:t>Sera pour toujours à moi.</w:t>
      </w:r>
      <w:r w:rsidRPr="00E72F24">
        <w:rPr>
          <w:rFonts w:ascii="Aptos" w:hAnsi="Aptos"/>
          <w:color w:val="000000" w:themeColor="text1"/>
        </w:rPr>
        <w:br/>
        <w:t>Tu seras pour toujours à moi.</w:t>
      </w:r>
    </w:p>
    <w:p w14:paraId="22374D0A" w14:textId="77777777" w:rsidR="004277EF" w:rsidRPr="00E72F24" w:rsidRDefault="004277EF" w:rsidP="00E125BB">
      <w:pPr>
        <w:pStyle w:val="Sansinterligne"/>
        <w:ind w:left="-851" w:right="-851"/>
        <w:jc w:val="both"/>
        <w:rPr>
          <w:rFonts w:ascii="Aptos" w:hAnsi="Aptos"/>
          <w:color w:val="000000" w:themeColor="text1"/>
        </w:rPr>
      </w:pPr>
    </w:p>
    <w:p w14:paraId="06EFAC71" w14:textId="2CD53824" w:rsidR="000A2BAC" w:rsidRPr="00E72F24" w:rsidRDefault="00EA6A07" w:rsidP="00E125BB">
      <w:pPr>
        <w:pStyle w:val="Sansinterligne"/>
        <w:ind w:left="-851" w:right="-851"/>
        <w:jc w:val="both"/>
        <w:rPr>
          <w:rFonts w:ascii="Aptos" w:hAnsi="Aptos"/>
          <w:color w:val="000000" w:themeColor="text1"/>
        </w:rPr>
      </w:pPr>
      <w:r w:rsidRPr="00E72F24">
        <w:rPr>
          <w:rFonts w:ascii="Aptos" w:hAnsi="Aptos"/>
          <w:color w:val="000000" w:themeColor="text1"/>
        </w:rPr>
        <w:t xml:space="preserve">Et il y aura effectivement un grand changement, </w:t>
      </w:r>
      <w:r w:rsidR="00BD7D3D" w:rsidRPr="00E72F24">
        <w:rPr>
          <w:rFonts w:ascii="Aptos" w:hAnsi="Aptos"/>
          <w:color w:val="000000" w:themeColor="text1"/>
        </w:rPr>
        <w:t>John Newton va consacrer la fin de sa vie à la lutte pour l'</w:t>
      </w:r>
      <w:hyperlink r:id="rId6" w:tooltip="Abolition de l'esclavage" w:history="1">
        <w:r w:rsidR="00BD7D3D" w:rsidRPr="00E72F24">
          <w:rPr>
            <w:rStyle w:val="Lienhypertexte"/>
            <w:rFonts w:ascii="Aptos" w:hAnsi="Aptos"/>
            <w:color w:val="000000" w:themeColor="text1"/>
            <w:u w:val="none"/>
          </w:rPr>
          <w:t>abolition de l'esclavage</w:t>
        </w:r>
      </w:hyperlink>
      <w:r w:rsidR="00BD7D3D" w:rsidRPr="00E72F24">
        <w:rPr>
          <w:rFonts w:ascii="Aptos" w:hAnsi="Aptos"/>
          <w:color w:val="000000" w:themeColor="text1"/>
        </w:rPr>
        <w:t>, alors même qu'il est devenu aveugle. Il meurt en </w:t>
      </w:r>
      <w:hyperlink r:id="rId7" w:tooltip="1807" w:history="1">
        <w:r w:rsidR="00BD7D3D" w:rsidRPr="00E72F24">
          <w:rPr>
            <w:rStyle w:val="Lienhypertexte"/>
            <w:rFonts w:ascii="Aptos" w:hAnsi="Aptos"/>
            <w:color w:val="000000" w:themeColor="text1"/>
            <w:u w:val="none"/>
          </w:rPr>
          <w:t>1807</w:t>
        </w:r>
      </w:hyperlink>
      <w:r w:rsidR="00BD7D3D" w:rsidRPr="00E72F24">
        <w:rPr>
          <w:rFonts w:ascii="Aptos" w:hAnsi="Aptos"/>
          <w:color w:val="000000" w:themeColor="text1"/>
        </w:rPr>
        <w:t>, l'année de l'</w:t>
      </w:r>
      <w:hyperlink r:id="rId8" w:tooltip="Abolition de l'esclavage au Royaume-Uni" w:history="1">
        <w:r w:rsidR="00BD7D3D" w:rsidRPr="00E72F24">
          <w:rPr>
            <w:rStyle w:val="Lienhypertexte"/>
            <w:rFonts w:ascii="Aptos" w:hAnsi="Aptos"/>
            <w:color w:val="000000" w:themeColor="text1"/>
            <w:u w:val="none"/>
          </w:rPr>
          <w:t xml:space="preserve">abolition de la traite </w:t>
        </w:r>
        <w:r w:rsidR="004A4586" w:rsidRPr="00E72F24">
          <w:rPr>
            <w:rStyle w:val="Lienhypertexte"/>
            <w:rFonts w:ascii="Aptos" w:hAnsi="Aptos"/>
            <w:color w:val="000000" w:themeColor="text1"/>
            <w:u w:val="none"/>
          </w:rPr>
          <w:t>au Royaume-U</w:t>
        </w:r>
        <w:r w:rsidR="00BD7D3D" w:rsidRPr="00E72F24">
          <w:rPr>
            <w:rStyle w:val="Lienhypertexte"/>
            <w:rFonts w:ascii="Aptos" w:hAnsi="Aptos"/>
            <w:color w:val="000000" w:themeColor="text1"/>
            <w:u w:val="none"/>
          </w:rPr>
          <w:t>ni</w:t>
        </w:r>
      </w:hyperlink>
      <w:r w:rsidR="00BD7D3D" w:rsidRPr="00E72F24">
        <w:rPr>
          <w:rFonts w:ascii="Aptos" w:hAnsi="Aptos"/>
          <w:color w:val="000000" w:themeColor="text1"/>
        </w:rPr>
        <w:t>, jalon essentiel d'une longue campagne menée notamment par William Wilberforce qui aboutira en 1833 à l'</w:t>
      </w:r>
      <w:hyperlink r:id="rId9" w:tooltip="Abolition de l'esclavage au Royaume-Uni" w:history="1">
        <w:r w:rsidR="00BD7D3D" w:rsidRPr="00E72F24">
          <w:rPr>
            <w:rStyle w:val="Lienhypertexte"/>
            <w:rFonts w:ascii="Aptos" w:hAnsi="Aptos"/>
            <w:color w:val="000000" w:themeColor="text1"/>
            <w:u w:val="none"/>
          </w:rPr>
          <w:t>Abolition de l'esclavage au Royaume-Uni</w:t>
        </w:r>
      </w:hyperlink>
      <w:r w:rsidR="000F6C09" w:rsidRPr="00E72F24">
        <w:rPr>
          <w:rStyle w:val="Lienhypertexte"/>
          <w:rFonts w:ascii="Aptos" w:hAnsi="Aptos"/>
          <w:color w:val="000000" w:themeColor="text1"/>
          <w:u w:val="none"/>
        </w:rPr>
        <w:t>.</w:t>
      </w:r>
    </w:p>
    <w:p w14:paraId="516E374C" w14:textId="77777777" w:rsidR="00282CAC" w:rsidRPr="00E72F24" w:rsidRDefault="00282CAC" w:rsidP="00E125BB">
      <w:pPr>
        <w:pStyle w:val="Sansinterligne"/>
        <w:ind w:left="-851" w:right="-851"/>
        <w:jc w:val="both"/>
        <w:rPr>
          <w:rFonts w:ascii="Aptos" w:hAnsi="Aptos"/>
          <w:color w:val="000000" w:themeColor="text1"/>
        </w:rPr>
      </w:pPr>
    </w:p>
    <w:p w14:paraId="0AC5C74C" w14:textId="28BE6FD6" w:rsidR="004277EF" w:rsidRPr="00E72F24" w:rsidRDefault="00282CAC" w:rsidP="00E125BB">
      <w:pPr>
        <w:pStyle w:val="Sansinterligne"/>
        <w:ind w:left="-851" w:right="-851"/>
        <w:jc w:val="both"/>
        <w:rPr>
          <w:rFonts w:ascii="Aptos" w:hAnsi="Aptos"/>
          <w:color w:val="000000" w:themeColor="text1"/>
        </w:rPr>
      </w:pPr>
      <w:r w:rsidRPr="00E72F24">
        <w:rPr>
          <w:rFonts w:ascii="Aptos" w:hAnsi="Aptos"/>
          <w:color w:val="000000" w:themeColor="text1"/>
        </w:rPr>
        <w:t>Lorsque l’on parle d’esclavage, nos consciences ont surtout à l’esprit aujourd’hui</w:t>
      </w:r>
      <w:r w:rsidR="004A4586" w:rsidRPr="00E72F24">
        <w:rPr>
          <w:rFonts w:ascii="Aptos" w:hAnsi="Aptos"/>
          <w:color w:val="000000" w:themeColor="text1"/>
        </w:rPr>
        <w:t>,</w:t>
      </w:r>
      <w:r w:rsidRPr="00E72F24">
        <w:rPr>
          <w:rFonts w:ascii="Aptos" w:hAnsi="Aptos"/>
          <w:color w:val="000000" w:themeColor="text1"/>
        </w:rPr>
        <w:t xml:space="preserve"> la traite négrière. </w:t>
      </w:r>
    </w:p>
    <w:p w14:paraId="3EDA9AD7" w14:textId="46CA22F6" w:rsidR="004277EF" w:rsidRPr="00E72F24" w:rsidRDefault="00BD7D3D" w:rsidP="00E125BB">
      <w:pPr>
        <w:pStyle w:val="Sansinterligne"/>
        <w:ind w:left="-851" w:right="-851"/>
        <w:jc w:val="both"/>
        <w:rPr>
          <w:rFonts w:ascii="Aptos" w:hAnsi="Aptos" w:cs="Arial"/>
          <w:b/>
          <w:bCs/>
          <w:color w:val="000000" w:themeColor="text1"/>
          <w:shd w:val="clear" w:color="auto" w:fill="FFFFFF"/>
        </w:rPr>
      </w:pPr>
      <w:r w:rsidRPr="00E72F24">
        <w:rPr>
          <w:rFonts w:ascii="Aptos" w:hAnsi="Aptos"/>
          <w:color w:val="000000" w:themeColor="text1"/>
        </w:rPr>
        <w:t xml:space="preserve">Vous avez aujourd’hui dans notre calendrier, </w:t>
      </w:r>
      <w:r w:rsidR="00282CAC" w:rsidRPr="00E72F24">
        <w:rPr>
          <w:rFonts w:ascii="Aptos" w:hAnsi="Aptos"/>
          <w:color w:val="000000" w:themeColor="text1"/>
        </w:rPr>
        <w:t>le 10 mai</w:t>
      </w:r>
      <w:r w:rsidR="000F6C09" w:rsidRPr="00E72F24">
        <w:rPr>
          <w:rFonts w:ascii="Aptos" w:hAnsi="Aptos"/>
          <w:color w:val="000000" w:themeColor="text1"/>
        </w:rPr>
        <w:t>,</w:t>
      </w:r>
      <w:r w:rsidR="00282CAC" w:rsidRPr="00E72F24">
        <w:rPr>
          <w:rFonts w:ascii="Aptos" w:hAnsi="Aptos" w:cs="Arial"/>
          <w:color w:val="000000" w:themeColor="text1"/>
          <w:shd w:val="clear" w:color="auto" w:fill="FFFFFF"/>
        </w:rPr>
        <w:t xml:space="preserve"> la </w:t>
      </w:r>
      <w:r w:rsidR="00282CAC" w:rsidRPr="00E72F24">
        <w:rPr>
          <w:rStyle w:val="lev"/>
          <w:rFonts w:ascii="Aptos" w:hAnsi="Aptos" w:cs="Arial"/>
          <w:b w:val="0"/>
          <w:bCs w:val="0"/>
          <w:color w:val="000000" w:themeColor="text1"/>
          <w:shd w:val="clear" w:color="auto" w:fill="FFFFFF"/>
        </w:rPr>
        <w:t>journée des mémoires de la traite négrière, de l’esclavage et leur abolition</w:t>
      </w:r>
      <w:r w:rsidR="00282CAC" w:rsidRPr="00E72F24">
        <w:rPr>
          <w:rFonts w:ascii="Aptos" w:hAnsi="Aptos" w:cs="Arial"/>
          <w:b/>
          <w:bCs/>
          <w:color w:val="000000" w:themeColor="text1"/>
          <w:shd w:val="clear" w:color="auto" w:fill="FFFFFF"/>
        </w:rPr>
        <w:t xml:space="preserve">. </w:t>
      </w:r>
    </w:p>
    <w:p w14:paraId="575989AA" w14:textId="2216265B" w:rsidR="00282CAC" w:rsidRPr="00E72F24" w:rsidRDefault="00282CAC" w:rsidP="00E125BB">
      <w:pPr>
        <w:pStyle w:val="Sansinterligne"/>
        <w:ind w:left="-851" w:right="-851"/>
        <w:jc w:val="both"/>
        <w:rPr>
          <w:rFonts w:ascii="Aptos" w:hAnsi="Aptos" w:cs="Arial"/>
          <w:color w:val="000000" w:themeColor="text1"/>
          <w:shd w:val="clear" w:color="auto" w:fill="FFFFFF"/>
        </w:rPr>
      </w:pPr>
      <w:r w:rsidRPr="00E72F24">
        <w:rPr>
          <w:rFonts w:ascii="Aptos" w:hAnsi="Aptos" w:cs="Arial"/>
          <w:color w:val="000000" w:themeColor="text1"/>
          <w:shd w:val="clear" w:color="auto" w:fill="FFFFFF"/>
        </w:rPr>
        <w:t>Du XV</w:t>
      </w:r>
      <w:r w:rsidRPr="00E72F24">
        <w:rPr>
          <w:rFonts w:ascii="Aptos" w:hAnsi="Aptos" w:cs="Arial"/>
          <w:color w:val="000000" w:themeColor="text1"/>
          <w:shd w:val="clear" w:color="auto" w:fill="FFFFFF"/>
          <w:vertAlign w:val="superscript"/>
        </w:rPr>
        <w:t>e</w:t>
      </w:r>
      <w:r w:rsidRPr="00E72F24">
        <w:rPr>
          <w:rFonts w:ascii="Aptos" w:hAnsi="Aptos" w:cs="Arial"/>
          <w:color w:val="000000" w:themeColor="text1"/>
          <w:shd w:val="clear" w:color="auto" w:fill="FFFFFF"/>
        </w:rPr>
        <w:t> au XIX</w:t>
      </w:r>
      <w:r w:rsidRPr="00E72F24">
        <w:rPr>
          <w:rFonts w:ascii="Aptos" w:hAnsi="Aptos" w:cs="Arial"/>
          <w:color w:val="000000" w:themeColor="text1"/>
          <w:shd w:val="clear" w:color="auto" w:fill="FFFFFF"/>
          <w:vertAlign w:val="superscript"/>
        </w:rPr>
        <w:t>e</w:t>
      </w:r>
      <w:r w:rsidRPr="00E72F24">
        <w:rPr>
          <w:rFonts w:ascii="Aptos" w:hAnsi="Aptos" w:cs="Arial"/>
          <w:color w:val="000000" w:themeColor="text1"/>
          <w:shd w:val="clear" w:color="auto" w:fill="FFFFFF"/>
        </w:rPr>
        <w:t> siècles,</w:t>
      </w:r>
      <w:r w:rsidRPr="00E72F24">
        <w:rPr>
          <w:rFonts w:ascii="Aptos" w:hAnsi="Aptos" w:cs="Arial"/>
          <w:b/>
          <w:bCs/>
          <w:color w:val="000000" w:themeColor="text1"/>
          <w:shd w:val="clear" w:color="auto" w:fill="FFFFFF"/>
        </w:rPr>
        <w:t> </w:t>
      </w:r>
      <w:r w:rsidRPr="00E72F24">
        <w:rPr>
          <w:rStyle w:val="lev"/>
          <w:rFonts w:ascii="Aptos" w:hAnsi="Aptos" w:cs="Arial"/>
          <w:b w:val="0"/>
          <w:bCs w:val="0"/>
          <w:color w:val="000000" w:themeColor="text1"/>
          <w:shd w:val="clear" w:color="auto" w:fill="FFFFFF"/>
        </w:rPr>
        <w:t>plus de 11 millions d’hommes, de femmes et d’enfants ont été capturés en Afrique</w:t>
      </w:r>
      <w:r w:rsidRPr="00E72F24">
        <w:rPr>
          <w:rFonts w:ascii="Aptos" w:hAnsi="Aptos" w:cs="Arial"/>
          <w:b/>
          <w:bCs/>
          <w:color w:val="000000" w:themeColor="text1"/>
          <w:shd w:val="clear" w:color="auto" w:fill="FFFFFF"/>
        </w:rPr>
        <w:t>,</w:t>
      </w:r>
      <w:r w:rsidRPr="00E72F24">
        <w:rPr>
          <w:rStyle w:val="lev"/>
          <w:rFonts w:ascii="Aptos" w:hAnsi="Aptos" w:cs="Arial"/>
          <w:b w:val="0"/>
          <w:bCs w:val="0"/>
          <w:color w:val="000000" w:themeColor="text1"/>
          <w:shd w:val="clear" w:color="auto" w:fill="FFFFFF"/>
        </w:rPr>
        <w:t> </w:t>
      </w:r>
      <w:r w:rsidRPr="00E72F24">
        <w:rPr>
          <w:rFonts w:ascii="Aptos" w:hAnsi="Aptos" w:cs="Arial"/>
          <w:color w:val="000000" w:themeColor="text1"/>
          <w:shd w:val="clear" w:color="auto" w:fill="FFFFFF"/>
        </w:rPr>
        <w:t>transportés à travers l’Atlantique et réduits en esclavage pour travailler dans des conditions très dures au sein d'exploitations coloniales en Amérique</w:t>
      </w:r>
      <w:r w:rsidR="000F6C09" w:rsidRPr="00E72F24">
        <w:rPr>
          <w:rFonts w:ascii="Aptos" w:hAnsi="Aptos" w:cs="Arial"/>
          <w:color w:val="000000" w:themeColor="text1"/>
          <w:shd w:val="clear" w:color="auto" w:fill="FFFFFF"/>
        </w:rPr>
        <w:t>.</w:t>
      </w:r>
      <w:r w:rsidR="00E125BB" w:rsidRPr="00E72F24">
        <w:rPr>
          <w:rFonts w:ascii="Aptos" w:hAnsi="Aptos" w:cs="Arial"/>
          <w:color w:val="000000" w:themeColor="text1"/>
          <w:shd w:val="clear" w:color="auto" w:fill="FFFFFF"/>
        </w:rPr>
        <w:t xml:space="preserve"> Mais l’esclavage a commencé bien avant, il faisait partie de l’économie humaine. Nous connaissons tous celui de l’empire romain.</w:t>
      </w:r>
    </w:p>
    <w:p w14:paraId="2103275C" w14:textId="61B1FF9B" w:rsidR="00282CAC" w:rsidRPr="00E72F24" w:rsidRDefault="00BD7D3D"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Cette</w:t>
      </w:r>
      <w:r w:rsidR="00282CAC" w:rsidRPr="00E72F24">
        <w:rPr>
          <w:rFonts w:ascii="Aptos" w:eastAsia="Times New Roman" w:hAnsi="Aptos" w:cs="Arial"/>
          <w:color w:val="000000" w:themeColor="text1"/>
          <w:shd w:val="clear" w:color="auto" w:fill="FFFFFF"/>
          <w:lang w:eastAsia="fr-FR"/>
        </w:rPr>
        <w:t> journée nationale de commémoration des mémoires de la traite, de l’esclavage et de leur abolition</w:t>
      </w:r>
      <w:r w:rsidR="000F6C09" w:rsidRPr="00E72F24">
        <w:rPr>
          <w:rFonts w:ascii="Aptos" w:eastAsia="Times New Roman" w:hAnsi="Aptos" w:cs="Arial"/>
          <w:color w:val="000000" w:themeColor="text1"/>
          <w:shd w:val="clear" w:color="auto" w:fill="FFFFFF"/>
          <w:lang w:eastAsia="fr-FR"/>
        </w:rPr>
        <w:t>,</w:t>
      </w:r>
      <w:r w:rsidR="00282CAC" w:rsidRPr="00E72F24">
        <w:rPr>
          <w:rFonts w:ascii="Aptos" w:eastAsia="Times New Roman" w:hAnsi="Aptos" w:cs="Arial"/>
          <w:color w:val="000000" w:themeColor="text1"/>
          <w:shd w:val="clear" w:color="auto" w:fill="FFFFFF"/>
          <w:lang w:eastAsia="fr-FR"/>
        </w:rPr>
        <w:t xml:space="preserve"> existe depuis 2006.</w:t>
      </w:r>
    </w:p>
    <w:p w14:paraId="4F7C404D"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74492296" w14:textId="77777777"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Face à ce qui était devenu une pratique courante, un système économique accepté, que l’on juge aujourd’hui à raison, inhumain, de quelle manière a réagi le protestantisme ? </w:t>
      </w:r>
    </w:p>
    <w:p w14:paraId="642E0819"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1109BDC8" w14:textId="0AF4B1BD"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D’une certaine façon, l’esclavage n’a pas touché le protestantisme français frontalement, parce que la traite négrière s’est surtout développée dans la seconde moitié de XVII siècle, et officiellement, il n’y avait plus de protestants en </w:t>
      </w:r>
      <w:r w:rsidR="00E125BB" w:rsidRPr="00E72F24">
        <w:rPr>
          <w:rFonts w:ascii="Aptos" w:eastAsia="Times New Roman" w:hAnsi="Aptos" w:cs="Arial"/>
          <w:color w:val="000000" w:themeColor="text1"/>
          <w:shd w:val="clear" w:color="auto" w:fill="FFFFFF"/>
          <w:lang w:eastAsia="fr-FR"/>
        </w:rPr>
        <w:t>France, la</w:t>
      </w:r>
      <w:r w:rsidRPr="00E72F24">
        <w:rPr>
          <w:rFonts w:ascii="Aptos" w:eastAsia="Times New Roman" w:hAnsi="Aptos" w:cs="Arial"/>
          <w:color w:val="000000" w:themeColor="text1"/>
          <w:shd w:val="clear" w:color="auto" w:fill="FFFFFF"/>
          <w:lang w:eastAsia="fr-FR"/>
        </w:rPr>
        <w:t xml:space="preserve"> révocation de l’Edit de Nantes avait signé la mort des protestants français.</w:t>
      </w:r>
    </w:p>
    <w:p w14:paraId="3DC24E77" w14:textId="04A7D6FF"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Néanmoins, il a été montré qu’avant la révocation de l’Edit de Nantes en 1685 quelques familles protestantes</w:t>
      </w:r>
      <w:r w:rsidR="000F6C09"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notamment à Bordeaux, au Havre et à la Rochelle ont fait partie de ce commerce, et il en a été de même pour des protestants qui faisaient semblant d’être catholiques pour rester en vie, après la révocation.  </w:t>
      </w:r>
    </w:p>
    <w:p w14:paraId="07FB140D"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218B5498" w14:textId="61B92661" w:rsidR="00BD7D3D"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Mais si l’on fait le bilan de cette période, on s’aperçoit que le protestantisme s’est élevé avec une certaine force contre la traite négrière</w:t>
      </w:r>
      <w:r w:rsidR="00BD7D3D" w:rsidRPr="00E72F24">
        <w:rPr>
          <w:rFonts w:ascii="Aptos" w:eastAsia="Times New Roman" w:hAnsi="Aptos" w:cs="Arial"/>
          <w:color w:val="000000" w:themeColor="text1"/>
          <w:shd w:val="clear" w:color="auto" w:fill="FFFFFF"/>
          <w:lang w:eastAsia="fr-FR"/>
        </w:rPr>
        <w:t> </w:t>
      </w:r>
      <w:r w:rsidR="00E125BB" w:rsidRPr="00E72F24">
        <w:rPr>
          <w:rFonts w:ascii="Aptos" w:eastAsia="Times New Roman" w:hAnsi="Aptos" w:cs="Arial"/>
          <w:color w:val="000000" w:themeColor="text1"/>
          <w:shd w:val="clear" w:color="auto" w:fill="FFFFFF"/>
          <w:lang w:eastAsia="fr-FR"/>
        </w:rPr>
        <w:t>; On</w:t>
      </w:r>
      <w:r w:rsidRPr="00E72F24">
        <w:rPr>
          <w:rFonts w:ascii="Aptos" w:eastAsia="Times New Roman" w:hAnsi="Aptos" w:cs="Arial"/>
          <w:color w:val="000000" w:themeColor="text1"/>
          <w:shd w:val="clear" w:color="auto" w:fill="FFFFFF"/>
          <w:lang w:eastAsia="fr-FR"/>
        </w:rPr>
        <w:t xml:space="preserve"> parle </w:t>
      </w:r>
      <w:r w:rsidR="00BD7D3D" w:rsidRPr="00E72F24">
        <w:rPr>
          <w:rFonts w:ascii="Aptos" w:eastAsia="Times New Roman" w:hAnsi="Aptos" w:cs="Arial"/>
          <w:color w:val="000000" w:themeColor="text1"/>
          <w:shd w:val="clear" w:color="auto" w:fill="FFFFFF"/>
          <w:lang w:eastAsia="fr-FR"/>
        </w:rPr>
        <w:t xml:space="preserve">généralement </w:t>
      </w:r>
      <w:r w:rsidRPr="00E72F24">
        <w:rPr>
          <w:rFonts w:ascii="Aptos" w:eastAsia="Times New Roman" w:hAnsi="Aptos" w:cs="Arial"/>
          <w:color w:val="000000" w:themeColor="text1"/>
          <w:shd w:val="clear" w:color="auto" w:fill="FFFFFF"/>
          <w:lang w:eastAsia="fr-FR"/>
        </w:rPr>
        <w:t xml:space="preserve">beaucoup du travail des humanistes en occultant l’engagement des abolitionnistes protestants. </w:t>
      </w:r>
    </w:p>
    <w:p w14:paraId="70B6AA8B" w14:textId="77777777" w:rsidR="000F6C09" w:rsidRPr="00E72F24" w:rsidRDefault="000F6C09" w:rsidP="00E125BB">
      <w:pPr>
        <w:pStyle w:val="Sansinterligne"/>
        <w:ind w:right="-851"/>
        <w:jc w:val="both"/>
        <w:rPr>
          <w:rFonts w:ascii="Aptos" w:eastAsia="Times New Roman" w:hAnsi="Aptos" w:cs="Arial"/>
          <w:color w:val="000000" w:themeColor="text1"/>
          <w:shd w:val="clear" w:color="auto" w:fill="FFFFFF"/>
          <w:lang w:eastAsia="fr-FR"/>
        </w:rPr>
      </w:pPr>
    </w:p>
    <w:p w14:paraId="1EC7958C" w14:textId="2AB97E6C"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Or, vous avez outre-manche</w:t>
      </w:r>
      <w:r w:rsidR="000F6C09"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une société antiesclavagiste à Londres qui contient un très grand nombre de Quakers, dont le plus célèbre est William Wilberforce. </w:t>
      </w:r>
    </w:p>
    <w:p w14:paraId="6248F688" w14:textId="78C7A9BC"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Aux Etats-Unis, c’est aussi un quaker, d’origine française Anthony </w:t>
      </w:r>
      <w:proofErr w:type="spellStart"/>
      <w:r w:rsidRPr="00E72F24">
        <w:rPr>
          <w:rFonts w:ascii="Aptos" w:eastAsia="Times New Roman" w:hAnsi="Aptos" w:cs="Arial"/>
          <w:color w:val="000000" w:themeColor="text1"/>
          <w:shd w:val="clear" w:color="auto" w:fill="FFFFFF"/>
          <w:lang w:eastAsia="fr-FR"/>
        </w:rPr>
        <w:t>Benezeth</w:t>
      </w:r>
      <w:proofErr w:type="spellEnd"/>
      <w:r w:rsidRPr="00E72F24">
        <w:rPr>
          <w:rFonts w:ascii="Aptos" w:eastAsia="Times New Roman" w:hAnsi="Aptos" w:cs="Arial"/>
          <w:color w:val="000000" w:themeColor="text1"/>
          <w:shd w:val="clear" w:color="auto" w:fill="FFFFFF"/>
          <w:lang w:eastAsia="fr-FR"/>
        </w:rPr>
        <w:t xml:space="preserve"> qui a participé activement à l’émancipation des esclaves. </w:t>
      </w:r>
    </w:p>
    <w:p w14:paraId="1FF0A664" w14:textId="4516187C" w:rsidR="00BD7D3D"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Revenons en France, on se trouve avec de grands noms abolitionnistes</w:t>
      </w:r>
      <w:r w:rsidR="000F6C09"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comme le pasteur Benjamin Sigismond Frossard, le théologien Guillaume de Félice, le libraire </w:t>
      </w:r>
      <w:r w:rsidR="000F6C09" w:rsidRPr="00E72F24">
        <w:rPr>
          <w:rFonts w:ascii="Aptos" w:eastAsia="Times New Roman" w:hAnsi="Aptos" w:cs="Arial"/>
          <w:color w:val="000000" w:themeColor="text1"/>
          <w:shd w:val="clear" w:color="auto" w:fill="FFFFFF"/>
          <w:lang w:eastAsia="fr-FR"/>
        </w:rPr>
        <w:t>C</w:t>
      </w:r>
      <w:r w:rsidRPr="00E72F24">
        <w:rPr>
          <w:rFonts w:ascii="Aptos" w:eastAsia="Times New Roman" w:hAnsi="Aptos" w:cs="Arial"/>
          <w:color w:val="000000" w:themeColor="text1"/>
          <w:shd w:val="clear" w:color="auto" w:fill="FFFFFF"/>
          <w:lang w:eastAsia="fr-FR"/>
        </w:rPr>
        <w:t xml:space="preserve">harles Meyrueis. </w:t>
      </w:r>
    </w:p>
    <w:p w14:paraId="284E8058" w14:textId="13864097"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Au XIX siècle</w:t>
      </w:r>
      <w:r w:rsidR="000F6C09"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plusieurs fondations œuvrent en faveur de l’abolition </w:t>
      </w:r>
      <w:proofErr w:type="gramStart"/>
      <w:r w:rsidRPr="00E72F24">
        <w:rPr>
          <w:rFonts w:ascii="Aptos" w:eastAsia="Times New Roman" w:hAnsi="Aptos" w:cs="Arial"/>
          <w:color w:val="000000" w:themeColor="text1"/>
          <w:shd w:val="clear" w:color="auto" w:fill="FFFFFF"/>
          <w:lang w:eastAsia="fr-FR"/>
        </w:rPr>
        <w:t>dont  «</w:t>
      </w:r>
      <w:proofErr w:type="gramEnd"/>
      <w:r w:rsidRPr="00E72F24">
        <w:rPr>
          <w:rFonts w:ascii="Aptos" w:eastAsia="Times New Roman" w:hAnsi="Aptos" w:cs="Arial"/>
          <w:color w:val="000000" w:themeColor="text1"/>
          <w:shd w:val="clear" w:color="auto" w:fill="FFFFFF"/>
          <w:lang w:eastAsia="fr-FR"/>
        </w:rPr>
        <w:t> la société de la morale chrétienne », en 1822</w:t>
      </w:r>
      <w:r w:rsidR="000F6C09"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avec beaucoup de protestants.</w:t>
      </w:r>
    </w:p>
    <w:p w14:paraId="66065653"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6E82BE6B" w14:textId="17024443" w:rsidR="004277EF" w:rsidRPr="00E72F24" w:rsidRDefault="00EA6A07"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Lorsque </w:t>
      </w:r>
      <w:r w:rsidR="00282CAC" w:rsidRPr="00E72F24">
        <w:rPr>
          <w:rFonts w:ascii="Aptos" w:eastAsia="Times New Roman" w:hAnsi="Aptos" w:cs="Arial"/>
          <w:color w:val="000000" w:themeColor="text1"/>
          <w:shd w:val="clear" w:color="auto" w:fill="FFFFFF"/>
          <w:lang w:eastAsia="fr-FR"/>
        </w:rPr>
        <w:t xml:space="preserve">l’abolition de </w:t>
      </w:r>
      <w:r w:rsidRPr="00E72F24">
        <w:rPr>
          <w:rFonts w:ascii="Aptos" w:eastAsia="Times New Roman" w:hAnsi="Aptos" w:cs="Arial"/>
          <w:color w:val="000000" w:themeColor="text1"/>
          <w:shd w:val="clear" w:color="auto" w:fill="FFFFFF"/>
          <w:lang w:eastAsia="fr-FR"/>
        </w:rPr>
        <w:t>la traite</w:t>
      </w:r>
      <w:r w:rsidR="00282CAC" w:rsidRPr="00E72F24">
        <w:rPr>
          <w:rFonts w:ascii="Aptos" w:eastAsia="Times New Roman" w:hAnsi="Aptos" w:cs="Arial"/>
          <w:color w:val="000000" w:themeColor="text1"/>
          <w:shd w:val="clear" w:color="auto" w:fill="FFFFFF"/>
          <w:lang w:eastAsia="fr-FR"/>
        </w:rPr>
        <w:t xml:space="preserve"> est décidée en 1807 en Angleterre, </w:t>
      </w:r>
      <w:r w:rsidRPr="00E72F24">
        <w:rPr>
          <w:rFonts w:ascii="Aptos" w:eastAsia="Times New Roman" w:hAnsi="Aptos" w:cs="Arial"/>
          <w:color w:val="000000" w:themeColor="text1"/>
          <w:shd w:val="clear" w:color="auto" w:fill="FFFFFF"/>
          <w:lang w:eastAsia="fr-FR"/>
        </w:rPr>
        <w:t xml:space="preserve">c’est </w:t>
      </w:r>
      <w:r w:rsidR="00282CAC" w:rsidRPr="00E72F24">
        <w:rPr>
          <w:rFonts w:ascii="Aptos" w:eastAsia="Times New Roman" w:hAnsi="Aptos" w:cs="Arial"/>
          <w:color w:val="000000" w:themeColor="text1"/>
          <w:shd w:val="clear" w:color="auto" w:fill="FFFFFF"/>
          <w:lang w:eastAsia="fr-FR"/>
        </w:rPr>
        <w:t xml:space="preserve">grâce en grande partie aux mouvements et communautés protestantes. Les abolitionnistes protestants anglais ont influencé les français.  </w:t>
      </w:r>
    </w:p>
    <w:p w14:paraId="32A5A650" w14:textId="3483492E" w:rsidR="004277EF" w:rsidRPr="00E72F24" w:rsidRDefault="00EA6A07"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La France avait fait un premier pas, </w:t>
      </w:r>
      <w:r w:rsidR="004277EF" w:rsidRPr="00E72F24">
        <w:rPr>
          <w:rFonts w:ascii="Aptos" w:eastAsia="Times New Roman" w:hAnsi="Aptos" w:cs="Arial"/>
          <w:color w:val="000000" w:themeColor="text1"/>
          <w:shd w:val="clear" w:color="auto" w:fill="FFFFFF"/>
          <w:lang w:eastAsia="fr-FR"/>
        </w:rPr>
        <w:t>il y avait eu le </w:t>
      </w:r>
      <w:hyperlink r:id="rId10" w:history="1">
        <w:r w:rsidR="004277EF" w:rsidRPr="00E72F24">
          <w:rPr>
            <w:rStyle w:val="Lienhypertexte"/>
            <w:rFonts w:ascii="Aptos" w:eastAsia="Times New Roman" w:hAnsi="Aptos" w:cs="Arial"/>
            <w:color w:val="000000" w:themeColor="text1"/>
            <w:u w:val="none"/>
            <w:shd w:val="clear" w:color="auto" w:fill="FFFFFF"/>
            <w:lang w:eastAsia="fr-FR"/>
          </w:rPr>
          <w:t>décret du 4 février 1794</w:t>
        </w:r>
      </w:hyperlink>
      <w:r w:rsidR="004277EF" w:rsidRPr="00E72F24">
        <w:rPr>
          <w:rFonts w:ascii="Aptos" w:eastAsia="Times New Roman" w:hAnsi="Aptos" w:cs="Arial"/>
          <w:color w:val="000000" w:themeColor="text1"/>
          <w:shd w:val="clear" w:color="auto" w:fill="FFFFFF"/>
          <w:lang w:eastAsia="fr-FR"/>
        </w:rPr>
        <w:t> qui avait aboli l'esclavage dans toutes les colonies sous la </w:t>
      </w:r>
      <w:hyperlink r:id="rId11" w:tooltip="Révolution française" w:history="1">
        <w:r w:rsidR="004277EF" w:rsidRPr="00E72F24">
          <w:rPr>
            <w:rStyle w:val="Lienhypertexte"/>
            <w:rFonts w:ascii="Aptos" w:eastAsia="Times New Roman" w:hAnsi="Aptos" w:cs="Arial"/>
            <w:color w:val="000000" w:themeColor="text1"/>
            <w:u w:val="none"/>
            <w:shd w:val="clear" w:color="auto" w:fill="FFFFFF"/>
            <w:lang w:eastAsia="fr-FR"/>
          </w:rPr>
          <w:t>Révolution française</w:t>
        </w:r>
      </w:hyperlink>
      <w:r w:rsidR="004277EF" w:rsidRPr="00E72F24">
        <w:rPr>
          <w:rFonts w:ascii="Aptos" w:eastAsia="Times New Roman" w:hAnsi="Aptos" w:cs="Arial"/>
          <w:color w:val="000000" w:themeColor="text1"/>
          <w:shd w:val="clear" w:color="auto" w:fill="FFFFFF"/>
          <w:lang w:eastAsia="fr-FR"/>
        </w:rPr>
        <w:t>.</w:t>
      </w:r>
    </w:p>
    <w:p w14:paraId="3DEF8BB9" w14:textId="74A7C5F8" w:rsidR="00EA6A07" w:rsidRPr="00E72F24" w:rsidRDefault="004277EF" w:rsidP="00E125BB">
      <w:pPr>
        <w:pStyle w:val="Sansinterligne"/>
        <w:ind w:left="-851" w:right="-851"/>
        <w:jc w:val="both"/>
        <w:rPr>
          <w:rFonts w:ascii="Aptos" w:eastAsia="Times New Roman" w:hAnsi="Aptos" w:cs="Arial"/>
          <w:color w:val="000000" w:themeColor="text1"/>
          <w:shd w:val="clear" w:color="auto" w:fill="FFFFFF"/>
          <w:vertAlign w:val="superscript"/>
          <w:lang w:eastAsia="fr-FR"/>
        </w:rPr>
      </w:pPr>
      <w:r w:rsidRPr="00E72F24">
        <w:rPr>
          <w:rFonts w:ascii="Aptos" w:eastAsia="Times New Roman" w:hAnsi="Aptos" w:cs="Arial"/>
          <w:color w:val="000000" w:themeColor="text1"/>
          <w:shd w:val="clear" w:color="auto" w:fill="FFFFFF"/>
          <w:lang w:eastAsia="fr-FR"/>
        </w:rPr>
        <w:t xml:space="preserve">Mais Napoléon va rétablir l’esclavage en 1802. Il </w:t>
      </w:r>
      <w:r w:rsidR="000F6C09" w:rsidRPr="00E72F24">
        <w:rPr>
          <w:rFonts w:ascii="Aptos" w:eastAsia="Times New Roman" w:hAnsi="Aptos" w:cs="Arial"/>
          <w:color w:val="000000" w:themeColor="text1"/>
          <w:shd w:val="clear" w:color="auto" w:fill="FFFFFF"/>
          <w:lang w:eastAsia="fr-FR"/>
        </w:rPr>
        <w:t>l’</w:t>
      </w:r>
      <w:r w:rsidRPr="00E72F24">
        <w:rPr>
          <w:rFonts w:ascii="Aptos" w:eastAsia="Times New Roman" w:hAnsi="Aptos" w:cs="Arial"/>
          <w:color w:val="000000" w:themeColor="text1"/>
          <w:shd w:val="clear" w:color="auto" w:fill="FFFFFF"/>
          <w:lang w:eastAsia="fr-FR"/>
        </w:rPr>
        <w:t>accompagne de la mise en place d'une politique de </w:t>
      </w:r>
      <w:hyperlink r:id="rId12" w:tooltip="Ségrégation raciale" w:history="1">
        <w:r w:rsidRPr="00E72F24">
          <w:rPr>
            <w:rStyle w:val="Lienhypertexte"/>
            <w:rFonts w:ascii="Aptos" w:eastAsia="Times New Roman" w:hAnsi="Aptos" w:cs="Arial"/>
            <w:color w:val="000000" w:themeColor="text1"/>
            <w:u w:val="none"/>
            <w:shd w:val="clear" w:color="auto" w:fill="FFFFFF"/>
            <w:lang w:eastAsia="fr-FR"/>
          </w:rPr>
          <w:t>ségrégation</w:t>
        </w:r>
      </w:hyperlink>
      <w:r w:rsidRPr="00E72F24">
        <w:rPr>
          <w:rFonts w:ascii="Aptos" w:eastAsia="Times New Roman" w:hAnsi="Aptos" w:cs="Arial"/>
          <w:color w:val="000000" w:themeColor="text1"/>
          <w:shd w:val="clear" w:color="auto" w:fill="FFFFFF"/>
          <w:lang w:eastAsia="fr-FR"/>
        </w:rPr>
        <w:t> et de </w:t>
      </w:r>
      <w:hyperlink r:id="rId13" w:tooltip="Discrimination" w:history="1">
        <w:r w:rsidRPr="00E72F24">
          <w:rPr>
            <w:rStyle w:val="Lienhypertexte"/>
            <w:rFonts w:ascii="Aptos" w:eastAsia="Times New Roman" w:hAnsi="Aptos" w:cs="Arial"/>
            <w:color w:val="000000" w:themeColor="text1"/>
            <w:u w:val="none"/>
            <w:shd w:val="clear" w:color="auto" w:fill="FFFFFF"/>
            <w:lang w:eastAsia="fr-FR"/>
          </w:rPr>
          <w:t>discrimination</w:t>
        </w:r>
      </w:hyperlink>
      <w:r w:rsidRPr="00E72F24">
        <w:rPr>
          <w:rFonts w:ascii="Aptos" w:eastAsia="Times New Roman" w:hAnsi="Aptos" w:cs="Arial"/>
          <w:color w:val="000000" w:themeColor="text1"/>
          <w:shd w:val="clear" w:color="auto" w:fill="FFFFFF"/>
          <w:lang w:eastAsia="fr-FR"/>
        </w:rPr>
        <w:t> à l'égard des </w:t>
      </w:r>
      <w:hyperlink r:id="rId14" w:tooltip="Gens de couleur libres" w:history="1">
        <w:r w:rsidRPr="00E72F24">
          <w:rPr>
            <w:rStyle w:val="Lienhypertexte"/>
            <w:rFonts w:ascii="Aptos" w:eastAsia="Times New Roman" w:hAnsi="Aptos" w:cs="Arial"/>
            <w:color w:val="000000" w:themeColor="text1"/>
            <w:u w:val="none"/>
            <w:shd w:val="clear" w:color="auto" w:fill="FFFFFF"/>
            <w:lang w:eastAsia="fr-FR"/>
          </w:rPr>
          <w:t>gens de couleurs libres</w:t>
        </w:r>
      </w:hyperlink>
      <w:r w:rsidR="000F6C09" w:rsidRPr="00E72F24">
        <w:rPr>
          <w:rStyle w:val="Lienhypertexte"/>
          <w:rFonts w:ascii="Aptos" w:eastAsia="Times New Roman" w:hAnsi="Aptos" w:cs="Arial"/>
          <w:color w:val="000000" w:themeColor="text1"/>
          <w:u w:val="none"/>
          <w:shd w:val="clear" w:color="auto" w:fill="FFFFFF"/>
          <w:lang w:eastAsia="fr-FR"/>
        </w:rPr>
        <w:t>,</w:t>
      </w:r>
      <w:r w:rsidRPr="00E72F24">
        <w:rPr>
          <w:rFonts w:ascii="Aptos" w:eastAsia="Times New Roman" w:hAnsi="Aptos" w:cs="Arial"/>
          <w:color w:val="000000" w:themeColor="text1"/>
          <w:shd w:val="clear" w:color="auto" w:fill="FFFFFF"/>
          <w:lang w:eastAsia="fr-FR"/>
        </w:rPr>
        <w:t> plus dure que sous l'</w:t>
      </w:r>
      <w:hyperlink r:id="rId15" w:tooltip="Ancien Régime" w:history="1">
        <w:r w:rsidRPr="00E72F24">
          <w:rPr>
            <w:rStyle w:val="Lienhypertexte"/>
            <w:rFonts w:ascii="Aptos" w:eastAsia="Times New Roman" w:hAnsi="Aptos" w:cs="Arial"/>
            <w:color w:val="000000" w:themeColor="text1"/>
            <w:u w:val="none"/>
            <w:shd w:val="clear" w:color="auto" w:fill="FFFFFF"/>
            <w:lang w:eastAsia="fr-FR"/>
          </w:rPr>
          <w:t>Ancien régime</w:t>
        </w:r>
      </w:hyperlink>
      <w:r w:rsidRPr="00E72F24">
        <w:rPr>
          <w:rFonts w:ascii="Aptos" w:eastAsia="Times New Roman" w:hAnsi="Aptos" w:cs="Arial"/>
          <w:color w:val="000000" w:themeColor="text1"/>
          <w:shd w:val="clear" w:color="auto" w:fill="FFFFFF"/>
          <w:vertAlign w:val="superscript"/>
          <w:lang w:eastAsia="fr-FR"/>
        </w:rPr>
        <w:t xml:space="preserve">. </w:t>
      </w:r>
    </w:p>
    <w:p w14:paraId="5B26F876" w14:textId="21FB3A12"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Le </w:t>
      </w:r>
      <w:hyperlink r:id="rId16" w:tooltip="Code civil (France)" w:history="1">
        <w:r w:rsidRPr="00E72F24">
          <w:rPr>
            <w:rStyle w:val="Lienhypertexte"/>
            <w:rFonts w:ascii="Aptos" w:eastAsia="Times New Roman" w:hAnsi="Aptos" w:cs="Arial"/>
            <w:color w:val="000000" w:themeColor="text1"/>
            <w:u w:val="none"/>
            <w:shd w:val="clear" w:color="auto" w:fill="FFFFFF"/>
            <w:lang w:eastAsia="fr-FR"/>
          </w:rPr>
          <w:t>Code civil</w:t>
        </w:r>
      </w:hyperlink>
      <w:r w:rsidRPr="00E72F24">
        <w:rPr>
          <w:rFonts w:ascii="Aptos" w:eastAsia="Times New Roman" w:hAnsi="Aptos" w:cs="Arial"/>
          <w:color w:val="000000" w:themeColor="text1"/>
          <w:shd w:val="clear" w:color="auto" w:fill="FFFFFF"/>
          <w:lang w:eastAsia="fr-FR"/>
        </w:rPr>
        <w:t> est également modifié pour institutionnaliser la </w:t>
      </w:r>
      <w:hyperlink r:id="rId17" w:tooltip="Race supérieure" w:history="1">
        <w:r w:rsidRPr="00E72F24">
          <w:rPr>
            <w:rStyle w:val="Lienhypertexte"/>
            <w:rFonts w:ascii="Aptos" w:eastAsia="Times New Roman" w:hAnsi="Aptos" w:cs="Arial"/>
            <w:color w:val="000000" w:themeColor="text1"/>
            <w:u w:val="none"/>
            <w:shd w:val="clear" w:color="auto" w:fill="FFFFFF"/>
            <w:lang w:eastAsia="fr-FR"/>
          </w:rPr>
          <w:t>hiérarchie raciale</w:t>
        </w:r>
      </w:hyperlink>
      <w:r w:rsidRPr="00E72F24">
        <w:rPr>
          <w:rFonts w:ascii="Aptos" w:eastAsia="Times New Roman" w:hAnsi="Aptos" w:cs="Arial"/>
          <w:color w:val="000000" w:themeColor="text1"/>
          <w:shd w:val="clear" w:color="auto" w:fill="FFFFFF"/>
          <w:lang w:eastAsia="fr-FR"/>
        </w:rPr>
        <w:t>, séparant trois classes : celle des Blancs, celle des </w:t>
      </w:r>
      <w:hyperlink r:id="rId18" w:tooltip="Gens de couleur libres" w:history="1">
        <w:r w:rsidRPr="00E72F24">
          <w:rPr>
            <w:rStyle w:val="Lienhypertexte"/>
            <w:rFonts w:ascii="Aptos" w:eastAsia="Times New Roman" w:hAnsi="Aptos" w:cs="Arial"/>
            <w:color w:val="000000" w:themeColor="text1"/>
            <w:u w:val="none"/>
            <w:shd w:val="clear" w:color="auto" w:fill="FFFFFF"/>
            <w:lang w:eastAsia="fr-FR"/>
          </w:rPr>
          <w:t>gens de couleurs libres</w:t>
        </w:r>
      </w:hyperlink>
      <w:r w:rsidRPr="00E72F24">
        <w:rPr>
          <w:rFonts w:ascii="Aptos" w:eastAsia="Times New Roman" w:hAnsi="Aptos" w:cs="Arial"/>
          <w:color w:val="000000" w:themeColor="text1"/>
          <w:shd w:val="clear" w:color="auto" w:fill="FFFFFF"/>
          <w:lang w:eastAsia="fr-FR"/>
        </w:rPr>
        <w:t> d'avant 1789, et celle des </w:t>
      </w:r>
      <w:hyperlink r:id="rId19" w:tooltip="Esclavage colonial" w:history="1">
        <w:r w:rsidRPr="00E72F24">
          <w:rPr>
            <w:rStyle w:val="Lienhypertexte"/>
            <w:rFonts w:ascii="Aptos" w:eastAsia="Times New Roman" w:hAnsi="Aptos" w:cs="Arial"/>
            <w:color w:val="000000" w:themeColor="text1"/>
            <w:u w:val="none"/>
            <w:shd w:val="clear" w:color="auto" w:fill="FFFFFF"/>
            <w:lang w:eastAsia="fr-FR"/>
          </w:rPr>
          <w:t>esclaves</w:t>
        </w:r>
      </w:hyperlink>
      <w:r w:rsidRPr="00E72F24">
        <w:rPr>
          <w:rFonts w:ascii="Aptos" w:eastAsia="Times New Roman" w:hAnsi="Aptos" w:cs="Arial"/>
          <w:color w:val="000000" w:themeColor="text1"/>
          <w:shd w:val="clear" w:color="auto" w:fill="FFFFFF"/>
          <w:lang w:eastAsia="fr-FR"/>
        </w:rPr>
        <w:t>. Enfin, les </w:t>
      </w:r>
      <w:hyperlink r:id="rId20" w:tooltip="Mariage mixte" w:history="1">
        <w:r w:rsidRPr="00E72F24">
          <w:rPr>
            <w:rStyle w:val="Lienhypertexte"/>
            <w:rFonts w:ascii="Aptos" w:eastAsia="Times New Roman" w:hAnsi="Aptos" w:cs="Arial"/>
            <w:color w:val="000000" w:themeColor="text1"/>
            <w:u w:val="none"/>
            <w:shd w:val="clear" w:color="auto" w:fill="FFFFFF"/>
            <w:lang w:eastAsia="fr-FR"/>
          </w:rPr>
          <w:t>mariages mixtes</w:t>
        </w:r>
      </w:hyperlink>
      <w:r w:rsidRPr="00E72F24">
        <w:rPr>
          <w:rFonts w:ascii="Aptos" w:eastAsia="Times New Roman" w:hAnsi="Aptos" w:cs="Arial"/>
          <w:color w:val="000000" w:themeColor="text1"/>
          <w:shd w:val="clear" w:color="auto" w:fill="FFFFFF"/>
          <w:lang w:eastAsia="fr-FR"/>
        </w:rPr>
        <w:t xml:space="preserve"> sont interdits, répondant ainsi à une demande ancienne du lobby colonial que l’Ancien régime leur avait jusqu'ici refusé. </w:t>
      </w:r>
    </w:p>
    <w:p w14:paraId="24C078A1"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02418775" w14:textId="5552AC07"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Tout cela pour dire que cette question de l’esclavage a travaillé fortement le christianisme, dont le protestantisme, et que globalement, il y a eu un vrai mouvement contre esclavage</w:t>
      </w:r>
      <w:r w:rsidR="00EA6A07" w:rsidRPr="00E72F24">
        <w:rPr>
          <w:rFonts w:ascii="Aptos" w:eastAsia="Times New Roman" w:hAnsi="Aptos" w:cs="Arial"/>
          <w:color w:val="000000" w:themeColor="text1"/>
          <w:shd w:val="clear" w:color="auto" w:fill="FFFFFF"/>
          <w:lang w:eastAsia="fr-FR"/>
        </w:rPr>
        <w:t xml:space="preserve">, avec John </w:t>
      </w:r>
      <w:r w:rsidR="00E125BB" w:rsidRPr="00E72F24">
        <w:rPr>
          <w:rFonts w:ascii="Aptos" w:eastAsia="Times New Roman" w:hAnsi="Aptos" w:cs="Arial"/>
          <w:color w:val="000000" w:themeColor="text1"/>
          <w:shd w:val="clear" w:color="auto" w:fill="FFFFFF"/>
          <w:lang w:eastAsia="fr-FR"/>
        </w:rPr>
        <w:t>Newton, mais</w:t>
      </w:r>
      <w:r w:rsidRPr="00E72F24">
        <w:rPr>
          <w:rFonts w:ascii="Aptos" w:eastAsia="Times New Roman" w:hAnsi="Aptos" w:cs="Arial"/>
          <w:color w:val="000000" w:themeColor="text1"/>
          <w:shd w:val="clear" w:color="auto" w:fill="FFFFFF"/>
          <w:lang w:eastAsia="fr-FR"/>
        </w:rPr>
        <w:t xml:space="preserve"> il faut</w:t>
      </w:r>
      <w:r w:rsidR="00EA6A07" w:rsidRPr="00E72F24">
        <w:rPr>
          <w:rFonts w:ascii="Aptos" w:eastAsia="Times New Roman" w:hAnsi="Aptos" w:cs="Arial"/>
          <w:color w:val="000000" w:themeColor="text1"/>
          <w:shd w:val="clear" w:color="auto" w:fill="FFFFFF"/>
          <w:lang w:eastAsia="fr-FR"/>
        </w:rPr>
        <w:t xml:space="preserve"> reconnaître </w:t>
      </w:r>
      <w:proofErr w:type="gramStart"/>
      <w:r w:rsidR="00EA6A07" w:rsidRPr="00E72F24">
        <w:rPr>
          <w:rFonts w:ascii="Aptos" w:eastAsia="Times New Roman" w:hAnsi="Aptos" w:cs="Arial"/>
          <w:color w:val="000000" w:themeColor="text1"/>
          <w:shd w:val="clear" w:color="auto" w:fill="FFFFFF"/>
          <w:lang w:eastAsia="fr-FR"/>
        </w:rPr>
        <w:t xml:space="preserve">aussi </w:t>
      </w:r>
      <w:r w:rsidRPr="00E72F24">
        <w:rPr>
          <w:rFonts w:ascii="Aptos" w:eastAsia="Times New Roman" w:hAnsi="Aptos" w:cs="Arial"/>
          <w:color w:val="000000" w:themeColor="text1"/>
          <w:shd w:val="clear" w:color="auto" w:fill="FFFFFF"/>
          <w:lang w:eastAsia="fr-FR"/>
        </w:rPr>
        <w:t xml:space="preserve"> qu</w:t>
      </w:r>
      <w:r w:rsidR="00E72F24" w:rsidRPr="00E72F24">
        <w:rPr>
          <w:rFonts w:ascii="Aptos" w:eastAsia="Times New Roman" w:hAnsi="Aptos" w:cs="Arial"/>
          <w:color w:val="000000" w:themeColor="text1"/>
          <w:shd w:val="clear" w:color="auto" w:fill="FFFFFF"/>
          <w:lang w:eastAsia="fr-FR"/>
        </w:rPr>
        <w:t>e</w:t>
      </w:r>
      <w:proofErr w:type="gramEnd"/>
      <w:r w:rsidR="00E72F24" w:rsidRPr="00E72F24">
        <w:rPr>
          <w:rFonts w:ascii="Aptos" w:eastAsia="Times New Roman" w:hAnsi="Aptos" w:cs="Arial"/>
          <w:color w:val="000000" w:themeColor="text1"/>
          <w:shd w:val="clear" w:color="auto" w:fill="FFFFFF"/>
          <w:lang w:eastAsia="fr-FR"/>
        </w:rPr>
        <w:t xml:space="preserve"> son combat n’a pas été partagé par tous.</w:t>
      </w:r>
    </w:p>
    <w:p w14:paraId="4DFA404B"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7AF99337" w14:textId="597C036B"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lastRenderedPageBreak/>
        <w:t xml:space="preserve">Si on va à la source, les grands réformateurs protestants Luther et Calvin ont refusé d’utiliser le récit de la malédiction de Cham (Genèse 9), qui était le récit utilisé par les </w:t>
      </w:r>
      <w:r w:rsidR="00E72F24" w:rsidRPr="00E72F24">
        <w:rPr>
          <w:rFonts w:ascii="Aptos" w:eastAsia="Times New Roman" w:hAnsi="Aptos" w:cs="Arial"/>
          <w:color w:val="000000" w:themeColor="text1"/>
          <w:shd w:val="clear" w:color="auto" w:fill="FFFFFF"/>
          <w:lang w:eastAsia="fr-FR"/>
        </w:rPr>
        <w:t>chrétiens, pour</w:t>
      </w:r>
      <w:r w:rsidRPr="00E72F24">
        <w:rPr>
          <w:rFonts w:ascii="Aptos" w:eastAsia="Times New Roman" w:hAnsi="Aptos" w:cs="Arial"/>
          <w:color w:val="000000" w:themeColor="text1"/>
          <w:shd w:val="clear" w:color="auto" w:fill="FFFFFF"/>
          <w:lang w:eastAsia="fr-FR"/>
        </w:rPr>
        <w:t xml:space="preserve"> justifier l’esclavage.</w:t>
      </w:r>
    </w:p>
    <w:p w14:paraId="4116573E" w14:textId="12BD37D9"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Ce qui était un progrès considérable.</w:t>
      </w:r>
    </w:p>
    <w:p w14:paraId="22EA04E6" w14:textId="1CFCF47D" w:rsidR="004277EF" w:rsidRPr="00E72F24" w:rsidRDefault="00EA6A07"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Malheureusement, ce texte a </w:t>
      </w:r>
      <w:r w:rsidR="00D640B4" w:rsidRPr="00E72F24">
        <w:rPr>
          <w:rFonts w:ascii="Aptos" w:eastAsia="Times New Roman" w:hAnsi="Aptos" w:cs="Arial"/>
          <w:color w:val="000000" w:themeColor="text1"/>
          <w:shd w:val="clear" w:color="auto" w:fill="FFFFFF"/>
          <w:lang w:eastAsia="fr-FR"/>
        </w:rPr>
        <w:t>servi aux protestants blancs d’A</w:t>
      </w:r>
      <w:r w:rsidRPr="00E72F24">
        <w:rPr>
          <w:rFonts w:ascii="Aptos" w:eastAsia="Times New Roman" w:hAnsi="Aptos" w:cs="Arial"/>
          <w:color w:val="000000" w:themeColor="text1"/>
          <w:shd w:val="clear" w:color="auto" w:fill="FFFFFF"/>
          <w:lang w:eastAsia="fr-FR"/>
        </w:rPr>
        <w:t xml:space="preserve">frique du sud pour argumenter en faveur de l’apartheid. </w:t>
      </w:r>
      <w:r w:rsidR="00E72F24" w:rsidRPr="00E72F24">
        <w:rPr>
          <w:rFonts w:ascii="Aptos" w:eastAsia="Times New Roman" w:hAnsi="Aptos" w:cs="Arial"/>
          <w:color w:val="000000" w:themeColor="text1"/>
          <w:shd w:val="clear" w:color="auto" w:fill="FFFFFF"/>
          <w:lang w:eastAsia="fr-FR"/>
        </w:rPr>
        <w:t xml:space="preserve">Ils n’avaient pas lu Calvin ! </w:t>
      </w:r>
    </w:p>
    <w:p w14:paraId="20927795"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3294C505" w14:textId="77777777"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D’un point de vue biblique, l’apôtre Paul ne va pas vraiment s’atteler à la question sociale. </w:t>
      </w:r>
    </w:p>
    <w:p w14:paraId="295473E0" w14:textId="77777777"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On peut lui reconnaître qu’il ne va pas défendre l’esclavage, il incite même les esclaves qui ont l’occasion de s’affranchir à le faire, et il insiste sur le fait que devant Dieu, il y a une égalité entre un homme libre et un esclave </w:t>
      </w:r>
      <w:proofErr w:type="gramStart"/>
      <w:r w:rsidRPr="00E72F24">
        <w:rPr>
          <w:rFonts w:ascii="Aptos" w:eastAsia="Times New Roman" w:hAnsi="Aptos" w:cs="Arial"/>
          <w:color w:val="000000" w:themeColor="text1"/>
          <w:shd w:val="clear" w:color="auto" w:fill="FFFFFF"/>
          <w:lang w:eastAsia="fr-FR"/>
        </w:rPr>
        <w:t>( 1</w:t>
      </w:r>
      <w:proofErr w:type="gramEnd"/>
      <w:r w:rsidRPr="00E72F24">
        <w:rPr>
          <w:rFonts w:ascii="Aptos" w:eastAsia="Times New Roman" w:hAnsi="Aptos" w:cs="Arial"/>
          <w:color w:val="000000" w:themeColor="text1"/>
          <w:shd w:val="clear" w:color="auto" w:fill="FFFFFF"/>
          <w:lang w:eastAsia="fr-FR"/>
        </w:rPr>
        <w:t xml:space="preserve"> Co 7,21, 12-13). </w:t>
      </w:r>
    </w:p>
    <w:p w14:paraId="77BE7D03"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6E06743E" w14:textId="77777777" w:rsidR="004277EF"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Malgré tout, on pourrait dire avec nos yeux contemporains, que l’on aurait aimé qu’il appelle à renverser les structures économiques de l’époque.</w:t>
      </w:r>
    </w:p>
    <w:p w14:paraId="330800A4" w14:textId="6E0C6EE0"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 Il le fera presque, mais pas tout à fait, dans l’épître à Philémon, Paul demande à son interlocuteur de traiter l’esclave Onésime, comme un frère ou un invité, ce qui revient à dire qu’il devrait être libre.</w:t>
      </w:r>
    </w:p>
    <w:p w14:paraId="56A4097A" w14:textId="77777777" w:rsidR="004277EF" w:rsidRPr="00E72F24" w:rsidRDefault="004277EF" w:rsidP="00E125BB">
      <w:pPr>
        <w:pStyle w:val="Sansinterligne"/>
        <w:ind w:left="-851" w:right="-851"/>
        <w:jc w:val="both"/>
        <w:rPr>
          <w:rFonts w:ascii="Aptos" w:eastAsia="Times New Roman" w:hAnsi="Aptos" w:cs="Arial"/>
          <w:color w:val="000000" w:themeColor="text1"/>
          <w:shd w:val="clear" w:color="auto" w:fill="FFFFFF"/>
          <w:lang w:eastAsia="fr-FR"/>
        </w:rPr>
      </w:pPr>
    </w:p>
    <w:p w14:paraId="5B0C824A" w14:textId="526DE2BB" w:rsidR="004277EF" w:rsidRPr="00E72F24" w:rsidRDefault="004277EF" w:rsidP="00E125BB">
      <w:pPr>
        <w:pStyle w:val="Sansinterligne"/>
        <w:ind w:left="-851" w:right="-851"/>
        <w:jc w:val="both"/>
        <w:rPr>
          <w:rFonts w:ascii="Aptos" w:hAnsi="Aptos"/>
          <w:color w:val="000000" w:themeColor="text1"/>
        </w:rPr>
      </w:pPr>
      <w:r w:rsidRPr="00E72F24">
        <w:rPr>
          <w:rFonts w:ascii="Aptos" w:eastAsia="Times New Roman" w:hAnsi="Aptos" w:cs="Arial"/>
          <w:color w:val="000000" w:themeColor="text1"/>
          <w:shd w:val="clear" w:color="auto" w:fill="FFFFFF"/>
          <w:lang w:eastAsia="fr-FR"/>
        </w:rPr>
        <w:t>Que reste-t-il du fond de ce cantique aujourd’hui ? l’essentiel. Il le dit lui-même « </w:t>
      </w:r>
      <w:r w:rsidRPr="00E72F24">
        <w:rPr>
          <w:rFonts w:ascii="Aptos" w:hAnsi="Aptos"/>
          <w:color w:val="000000" w:themeColor="text1"/>
        </w:rPr>
        <w:t>Mes chaînes sont brisées, j’ai été libéré ».</w:t>
      </w:r>
    </w:p>
    <w:p w14:paraId="7F076439" w14:textId="77777777" w:rsidR="00D17481" w:rsidRPr="00E72F24" w:rsidRDefault="00D17481" w:rsidP="00E125BB">
      <w:pPr>
        <w:pStyle w:val="Sansinterligne"/>
        <w:ind w:left="-851" w:right="-851"/>
        <w:jc w:val="both"/>
        <w:rPr>
          <w:rFonts w:ascii="Aptos" w:hAnsi="Aptos"/>
          <w:color w:val="000000" w:themeColor="text1"/>
        </w:rPr>
      </w:pPr>
    </w:p>
    <w:p w14:paraId="3BC43D1F" w14:textId="36183DED"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Pour la personne athée, une personne qui refuse Dieu, croire en Dieu est un esclavage, parce que la foi porterait un coup à la liberté. Croire serait se nier comme individu, s’abolir pour se perdre dans le troupeau. </w:t>
      </w:r>
    </w:p>
    <w:p w14:paraId="7269AC25" w14:textId="4842B23C"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En réponse, une lecture chrétienne dira l’inverse. Elle présente une vie sans Dieu, comme une impasse parce que fondamentalement, personne n’est libre.</w:t>
      </w:r>
    </w:p>
    <w:p w14:paraId="775EA08A" w14:textId="77777777" w:rsidR="00D640B4" w:rsidRPr="00E72F24" w:rsidRDefault="00D640B4" w:rsidP="00E72F24">
      <w:pPr>
        <w:pStyle w:val="Sansinterligne"/>
        <w:ind w:right="-851"/>
        <w:jc w:val="both"/>
        <w:rPr>
          <w:rFonts w:ascii="Aptos" w:eastAsia="Times New Roman" w:hAnsi="Aptos" w:cs="Arial"/>
          <w:color w:val="000000" w:themeColor="text1"/>
          <w:shd w:val="clear" w:color="auto" w:fill="FFFFFF"/>
          <w:lang w:eastAsia="fr-FR"/>
        </w:rPr>
      </w:pPr>
    </w:p>
    <w:p w14:paraId="7AE566E8" w14:textId="41BC7EF0" w:rsidR="00EA6A07"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Dans une pensée chrétienne, mais ce sera un constat que l’on peut faire sans le prisme chrétien, on va noter que dans la vie de tous les jours, l’homme est très vite esclave. Esclave de la violence, de la haine, esclave d’une pensée normalisée, esclave de la mode, esclave de son désir, esclave de </w:t>
      </w:r>
      <w:r w:rsidR="00EA6A07" w:rsidRPr="00E72F24">
        <w:rPr>
          <w:rFonts w:ascii="Aptos" w:eastAsia="Times New Roman" w:hAnsi="Aptos" w:cs="Arial"/>
          <w:color w:val="000000" w:themeColor="text1"/>
          <w:shd w:val="clear" w:color="auto" w:fill="FFFFFF"/>
          <w:lang w:eastAsia="fr-FR"/>
        </w:rPr>
        <w:t>drogue, d’écrans</w:t>
      </w:r>
      <w:r w:rsidRPr="00E72F24">
        <w:rPr>
          <w:rFonts w:ascii="Aptos" w:eastAsia="Times New Roman" w:hAnsi="Aptos" w:cs="Arial"/>
          <w:color w:val="000000" w:themeColor="text1"/>
          <w:shd w:val="clear" w:color="auto" w:fill="FFFFFF"/>
          <w:lang w:eastAsia="fr-FR"/>
        </w:rPr>
        <w:t xml:space="preserve"> etc.</w:t>
      </w:r>
    </w:p>
    <w:p w14:paraId="5AFDF822" w14:textId="37D82A8E"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 En fait, on se fabrique tout un tas de choses qui nous rendent esclaves. </w:t>
      </w:r>
    </w:p>
    <w:p w14:paraId="0572E297" w14:textId="77777777" w:rsidR="00EA6A07"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Ce que fait une démarche chrétienne est de prendre conscience que nous nous dressons des barrières, des barricades dans lesquelles nous sommes prisonniers. </w:t>
      </w:r>
    </w:p>
    <w:p w14:paraId="6BD92006" w14:textId="77777777" w:rsidR="00EA6A07"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Ce n’est pas la foi qui dresse des barrières et des chaînes, c’est nous-mêmes. De notre propre chef.</w:t>
      </w:r>
    </w:p>
    <w:p w14:paraId="54F6C25B" w14:textId="77777777" w:rsidR="00EA6A07" w:rsidRPr="00E72F24" w:rsidRDefault="00EA6A07" w:rsidP="00E125BB">
      <w:pPr>
        <w:pStyle w:val="Sansinterligne"/>
        <w:ind w:left="-851" w:right="-851"/>
        <w:jc w:val="both"/>
        <w:rPr>
          <w:rFonts w:ascii="Aptos" w:eastAsia="Times New Roman" w:hAnsi="Aptos" w:cs="Arial"/>
          <w:color w:val="000000" w:themeColor="text1"/>
          <w:shd w:val="clear" w:color="auto" w:fill="FFFFFF"/>
          <w:lang w:eastAsia="fr-FR"/>
        </w:rPr>
      </w:pPr>
    </w:p>
    <w:p w14:paraId="5C251162" w14:textId="0598AB6D"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 Et la démarche chrétienne est de relire notre vie en pointant les esclavages que nous édifions</w:t>
      </w:r>
      <w:r w:rsidR="00EA6A07" w:rsidRPr="00E72F24">
        <w:rPr>
          <w:rFonts w:ascii="Aptos" w:eastAsia="Times New Roman" w:hAnsi="Aptos" w:cs="Arial"/>
          <w:color w:val="000000" w:themeColor="text1"/>
          <w:shd w:val="clear" w:color="auto" w:fill="FFFFFF"/>
          <w:lang w:eastAsia="fr-FR"/>
        </w:rPr>
        <w:t>.</w:t>
      </w:r>
    </w:p>
    <w:p w14:paraId="737119AF" w14:textId="77777777" w:rsidR="00EA6A07" w:rsidRPr="00E72F24" w:rsidRDefault="00EA6A07" w:rsidP="00E125BB">
      <w:pPr>
        <w:pStyle w:val="Sansinterligne"/>
        <w:ind w:left="-851" w:right="-851"/>
        <w:jc w:val="both"/>
        <w:rPr>
          <w:rFonts w:ascii="Aptos" w:eastAsia="Times New Roman" w:hAnsi="Aptos" w:cs="Arial"/>
          <w:color w:val="000000" w:themeColor="text1"/>
          <w:shd w:val="clear" w:color="auto" w:fill="FFFFFF"/>
          <w:lang w:eastAsia="fr-FR"/>
        </w:rPr>
      </w:pPr>
    </w:p>
    <w:p w14:paraId="1518BF0F" w14:textId="7A0064BC"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La donnée de base est celle-ci : un croyant au Dieu de Jésus-Christ se découvre comme un sujet singulier, libéré et libre, parce qu’il se découvre comme étant</w:t>
      </w:r>
      <w:r w:rsidR="00D640B4"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avant toute chose</w:t>
      </w:r>
      <w:r w:rsidR="00D640B4" w:rsidRPr="00E72F24">
        <w:rPr>
          <w:rFonts w:ascii="Aptos" w:eastAsia="Times New Roman" w:hAnsi="Aptos" w:cs="Arial"/>
          <w:color w:val="000000" w:themeColor="text1"/>
          <w:shd w:val="clear" w:color="auto" w:fill="FFFFFF"/>
          <w:lang w:eastAsia="fr-FR"/>
        </w:rPr>
        <w:t>,</w:t>
      </w:r>
      <w:r w:rsidRPr="00E72F24">
        <w:rPr>
          <w:rFonts w:ascii="Aptos" w:eastAsia="Times New Roman" w:hAnsi="Aptos" w:cs="Arial"/>
          <w:color w:val="000000" w:themeColor="text1"/>
          <w:shd w:val="clear" w:color="auto" w:fill="FFFFFF"/>
          <w:lang w:eastAsia="fr-FR"/>
        </w:rPr>
        <w:t xml:space="preserve"> fils de Dieu. Ce qui fera dire à Paul, « si j’en étais encore à plaire aux hommes, je ne serais plus serviteur du Christ » (Ga 1.10) et il poursuit dans la même veine « c’est pour que nous soyons vraiment libres que Christ nous a libérés. Tenez donc ferme et ne vous laissez pas remettre sous le joug de l’esclavage ». (Ga 5.1)</w:t>
      </w:r>
    </w:p>
    <w:p w14:paraId="71666FD9" w14:textId="77777777" w:rsidR="00282CAC" w:rsidRPr="00E72F24" w:rsidRDefault="00282CAC" w:rsidP="00E125BB">
      <w:pPr>
        <w:pStyle w:val="Sansinterligne"/>
        <w:ind w:left="-851" w:right="-851"/>
        <w:jc w:val="both"/>
        <w:rPr>
          <w:rFonts w:ascii="Aptos" w:eastAsia="Times New Roman" w:hAnsi="Aptos" w:cs="Arial"/>
          <w:color w:val="000000" w:themeColor="text1"/>
          <w:shd w:val="clear" w:color="auto" w:fill="FFFFFF"/>
          <w:lang w:eastAsia="fr-FR"/>
        </w:rPr>
      </w:pPr>
      <w:r w:rsidRPr="00E72F24">
        <w:rPr>
          <w:rFonts w:ascii="Aptos" w:eastAsia="Times New Roman" w:hAnsi="Aptos" w:cs="Arial"/>
          <w:color w:val="000000" w:themeColor="text1"/>
          <w:shd w:val="clear" w:color="auto" w:fill="FFFFFF"/>
          <w:lang w:eastAsia="fr-FR"/>
        </w:rPr>
        <w:t xml:space="preserve">La mécanique mise en place, la vie à construire n’est pas de dépendre et de vouloir plaire aux hommes, mais de répondre aux commandements du Christ, c’est ce qui fait sortir de l’esclavage, c’est une liberté qui peut faire passer de la servitude au service, de la solitude à la solidarité, pour vivre la fraternité. </w:t>
      </w:r>
    </w:p>
    <w:p w14:paraId="7B09A322" w14:textId="77777777" w:rsidR="00282CAC" w:rsidRPr="00E125BB" w:rsidRDefault="00282CAC" w:rsidP="00282CAC">
      <w:pPr>
        <w:spacing w:after="100" w:afterAutospacing="1" w:line="240" w:lineRule="auto"/>
        <w:ind w:left="-567" w:right="-567"/>
        <w:jc w:val="both"/>
        <w:rPr>
          <w:rFonts w:ascii="Aptos" w:eastAsia="Times New Roman" w:hAnsi="Aptos" w:cs="Arial"/>
          <w:color w:val="222222"/>
          <w:shd w:val="clear" w:color="auto" w:fill="FFFFFF"/>
          <w:lang w:eastAsia="fr-FR"/>
        </w:rPr>
      </w:pPr>
    </w:p>
    <w:p w14:paraId="62C26996" w14:textId="77777777" w:rsidR="00282CAC" w:rsidRPr="00E125BB" w:rsidRDefault="00282CAC" w:rsidP="000A2BAC">
      <w:pPr>
        <w:rPr>
          <w:rFonts w:ascii="Aptos" w:hAnsi="Aptos"/>
        </w:rPr>
      </w:pPr>
    </w:p>
    <w:p w14:paraId="74969B25" w14:textId="77777777" w:rsidR="000A2BAC" w:rsidRPr="00E125BB" w:rsidRDefault="000A2BAC">
      <w:pPr>
        <w:rPr>
          <w:rFonts w:ascii="Aptos" w:hAnsi="Aptos"/>
        </w:rPr>
      </w:pPr>
    </w:p>
    <w:sectPr w:rsidR="000A2BAC" w:rsidRPr="00E125BB" w:rsidSect="00E125B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AC"/>
    <w:rsid w:val="000A2BAC"/>
    <w:rsid w:val="000D0AC2"/>
    <w:rsid w:val="000F6C09"/>
    <w:rsid w:val="00282CAC"/>
    <w:rsid w:val="0037606F"/>
    <w:rsid w:val="00387F9C"/>
    <w:rsid w:val="003B785E"/>
    <w:rsid w:val="004277EF"/>
    <w:rsid w:val="004A4586"/>
    <w:rsid w:val="0076138F"/>
    <w:rsid w:val="00BD7D3D"/>
    <w:rsid w:val="00C55F4F"/>
    <w:rsid w:val="00D17481"/>
    <w:rsid w:val="00D640B4"/>
    <w:rsid w:val="00E125BB"/>
    <w:rsid w:val="00E72F24"/>
    <w:rsid w:val="00E96FF8"/>
    <w:rsid w:val="00EA6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3E9C"/>
  <w15:chartTrackingRefBased/>
  <w15:docId w15:val="{31D0D0E8-38F9-41EC-9811-BE68C1C2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2B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A2B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A2BA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A2BA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A2BA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A2BA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2BA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2BA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2BA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2BA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A2BA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A2BA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A2BA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A2BA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A2B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2B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2B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2BAC"/>
    <w:rPr>
      <w:rFonts w:eastAsiaTheme="majorEastAsia" w:cstheme="majorBidi"/>
      <w:color w:val="272727" w:themeColor="text1" w:themeTint="D8"/>
    </w:rPr>
  </w:style>
  <w:style w:type="paragraph" w:styleId="Titre">
    <w:name w:val="Title"/>
    <w:basedOn w:val="Normal"/>
    <w:next w:val="Normal"/>
    <w:link w:val="TitreCar"/>
    <w:uiPriority w:val="10"/>
    <w:qFormat/>
    <w:rsid w:val="000A2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2B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2BA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2B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2BAC"/>
    <w:pPr>
      <w:spacing w:before="160"/>
      <w:jc w:val="center"/>
    </w:pPr>
    <w:rPr>
      <w:i/>
      <w:iCs/>
      <w:color w:val="404040" w:themeColor="text1" w:themeTint="BF"/>
    </w:rPr>
  </w:style>
  <w:style w:type="character" w:customStyle="1" w:styleId="CitationCar">
    <w:name w:val="Citation Car"/>
    <w:basedOn w:val="Policepardfaut"/>
    <w:link w:val="Citation"/>
    <w:uiPriority w:val="29"/>
    <w:rsid w:val="000A2BAC"/>
    <w:rPr>
      <w:i/>
      <w:iCs/>
      <w:color w:val="404040" w:themeColor="text1" w:themeTint="BF"/>
    </w:rPr>
  </w:style>
  <w:style w:type="paragraph" w:styleId="Paragraphedeliste">
    <w:name w:val="List Paragraph"/>
    <w:basedOn w:val="Normal"/>
    <w:uiPriority w:val="34"/>
    <w:qFormat/>
    <w:rsid w:val="000A2BAC"/>
    <w:pPr>
      <w:ind w:left="720"/>
      <w:contextualSpacing/>
    </w:pPr>
  </w:style>
  <w:style w:type="character" w:styleId="Accentuationintense">
    <w:name w:val="Intense Emphasis"/>
    <w:basedOn w:val="Policepardfaut"/>
    <w:uiPriority w:val="21"/>
    <w:qFormat/>
    <w:rsid w:val="000A2BAC"/>
    <w:rPr>
      <w:i/>
      <w:iCs/>
      <w:color w:val="2F5496" w:themeColor="accent1" w:themeShade="BF"/>
    </w:rPr>
  </w:style>
  <w:style w:type="paragraph" w:styleId="Citationintense">
    <w:name w:val="Intense Quote"/>
    <w:basedOn w:val="Normal"/>
    <w:next w:val="Normal"/>
    <w:link w:val="CitationintenseCar"/>
    <w:uiPriority w:val="30"/>
    <w:qFormat/>
    <w:rsid w:val="000A2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A2BAC"/>
    <w:rPr>
      <w:i/>
      <w:iCs/>
      <w:color w:val="2F5496" w:themeColor="accent1" w:themeShade="BF"/>
    </w:rPr>
  </w:style>
  <w:style w:type="character" w:styleId="Rfrenceintense">
    <w:name w:val="Intense Reference"/>
    <w:basedOn w:val="Policepardfaut"/>
    <w:uiPriority w:val="32"/>
    <w:qFormat/>
    <w:rsid w:val="000A2BAC"/>
    <w:rPr>
      <w:b/>
      <w:bCs/>
      <w:smallCaps/>
      <w:color w:val="2F5496" w:themeColor="accent1" w:themeShade="BF"/>
      <w:spacing w:val="5"/>
    </w:rPr>
  </w:style>
  <w:style w:type="character" w:styleId="Lienhypertexte">
    <w:name w:val="Hyperlink"/>
    <w:basedOn w:val="Policepardfaut"/>
    <w:uiPriority w:val="99"/>
    <w:unhideWhenUsed/>
    <w:rsid w:val="000A2BAC"/>
    <w:rPr>
      <w:color w:val="0563C1" w:themeColor="hyperlink"/>
      <w:u w:val="single"/>
    </w:rPr>
  </w:style>
  <w:style w:type="character" w:customStyle="1" w:styleId="Mentionnonrsolue1">
    <w:name w:val="Mention non résolue1"/>
    <w:basedOn w:val="Policepardfaut"/>
    <w:uiPriority w:val="99"/>
    <w:semiHidden/>
    <w:unhideWhenUsed/>
    <w:rsid w:val="000A2BAC"/>
    <w:rPr>
      <w:color w:val="605E5C"/>
      <w:shd w:val="clear" w:color="auto" w:fill="E1DFDD"/>
    </w:rPr>
  </w:style>
  <w:style w:type="paragraph" w:styleId="Sansinterligne">
    <w:name w:val="No Spacing"/>
    <w:uiPriority w:val="1"/>
    <w:qFormat/>
    <w:rsid w:val="00282CAC"/>
    <w:pPr>
      <w:spacing w:after="0" w:line="240" w:lineRule="auto"/>
    </w:pPr>
    <w:rPr>
      <w:kern w:val="0"/>
      <w14:ligatures w14:val="none"/>
    </w:rPr>
  </w:style>
  <w:style w:type="character" w:styleId="lev">
    <w:name w:val="Strong"/>
    <w:basedOn w:val="Policepardfaut"/>
    <w:uiPriority w:val="22"/>
    <w:qFormat/>
    <w:rsid w:val="00282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8812">
      <w:bodyDiv w:val="1"/>
      <w:marLeft w:val="0"/>
      <w:marRight w:val="0"/>
      <w:marTop w:val="0"/>
      <w:marBottom w:val="0"/>
      <w:divBdr>
        <w:top w:val="none" w:sz="0" w:space="0" w:color="auto"/>
        <w:left w:val="none" w:sz="0" w:space="0" w:color="auto"/>
        <w:bottom w:val="none" w:sz="0" w:space="0" w:color="auto"/>
        <w:right w:val="none" w:sz="0" w:space="0" w:color="auto"/>
      </w:divBdr>
    </w:div>
    <w:div w:id="548612386">
      <w:bodyDiv w:val="1"/>
      <w:marLeft w:val="0"/>
      <w:marRight w:val="0"/>
      <w:marTop w:val="0"/>
      <w:marBottom w:val="0"/>
      <w:divBdr>
        <w:top w:val="none" w:sz="0" w:space="0" w:color="auto"/>
        <w:left w:val="none" w:sz="0" w:space="0" w:color="auto"/>
        <w:bottom w:val="none" w:sz="0" w:space="0" w:color="auto"/>
        <w:right w:val="none" w:sz="0" w:space="0" w:color="auto"/>
      </w:divBdr>
    </w:div>
    <w:div w:id="788819097">
      <w:bodyDiv w:val="1"/>
      <w:marLeft w:val="0"/>
      <w:marRight w:val="0"/>
      <w:marTop w:val="0"/>
      <w:marBottom w:val="0"/>
      <w:divBdr>
        <w:top w:val="none" w:sz="0" w:space="0" w:color="auto"/>
        <w:left w:val="none" w:sz="0" w:space="0" w:color="auto"/>
        <w:bottom w:val="none" w:sz="0" w:space="0" w:color="auto"/>
        <w:right w:val="none" w:sz="0" w:space="0" w:color="auto"/>
      </w:divBdr>
    </w:div>
    <w:div w:id="1123691083">
      <w:bodyDiv w:val="1"/>
      <w:marLeft w:val="0"/>
      <w:marRight w:val="0"/>
      <w:marTop w:val="0"/>
      <w:marBottom w:val="0"/>
      <w:divBdr>
        <w:top w:val="none" w:sz="0" w:space="0" w:color="auto"/>
        <w:left w:val="none" w:sz="0" w:space="0" w:color="auto"/>
        <w:bottom w:val="none" w:sz="0" w:space="0" w:color="auto"/>
        <w:right w:val="none" w:sz="0" w:space="0" w:color="auto"/>
      </w:divBdr>
    </w:div>
    <w:div w:id="1139306287">
      <w:bodyDiv w:val="1"/>
      <w:marLeft w:val="0"/>
      <w:marRight w:val="0"/>
      <w:marTop w:val="0"/>
      <w:marBottom w:val="0"/>
      <w:divBdr>
        <w:top w:val="none" w:sz="0" w:space="0" w:color="auto"/>
        <w:left w:val="none" w:sz="0" w:space="0" w:color="auto"/>
        <w:bottom w:val="none" w:sz="0" w:space="0" w:color="auto"/>
        <w:right w:val="none" w:sz="0" w:space="0" w:color="auto"/>
      </w:divBdr>
    </w:div>
    <w:div w:id="20280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bolition_de_l%27esclavage_au_Royaume-Uni" TargetMode="External"/><Relationship Id="rId13" Type="http://schemas.openxmlformats.org/officeDocument/2006/relationships/hyperlink" Target="https://fr.wikipedia.org/wiki/Discrimination" TargetMode="External"/><Relationship Id="rId18" Type="http://schemas.openxmlformats.org/officeDocument/2006/relationships/hyperlink" Target="https://fr.wikipedia.org/wiki/Gens_de_couleur_libr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r.wikipedia.org/wiki/1807" TargetMode="External"/><Relationship Id="rId12" Type="http://schemas.openxmlformats.org/officeDocument/2006/relationships/hyperlink" Target="https://fr.wikipedia.org/wiki/S%C3%A9gr%C3%A9gation_raciale" TargetMode="External"/><Relationship Id="rId17" Type="http://schemas.openxmlformats.org/officeDocument/2006/relationships/hyperlink" Target="https://fr.wikipedia.org/wiki/Race_sup%C3%A9rieure" TargetMode="External"/><Relationship Id="rId2" Type="http://schemas.openxmlformats.org/officeDocument/2006/relationships/settings" Target="settings.xml"/><Relationship Id="rId16" Type="http://schemas.openxmlformats.org/officeDocument/2006/relationships/hyperlink" Target="https://fr.wikipedia.org/wiki/Code_civil_(France)" TargetMode="External"/><Relationship Id="rId20" Type="http://schemas.openxmlformats.org/officeDocument/2006/relationships/hyperlink" Target="https://fr.wikipedia.org/wiki/Mariage_mixte" TargetMode="External"/><Relationship Id="rId1" Type="http://schemas.openxmlformats.org/officeDocument/2006/relationships/styles" Target="styles.xml"/><Relationship Id="rId6" Type="http://schemas.openxmlformats.org/officeDocument/2006/relationships/hyperlink" Target="https://fr.wikipedia.org/wiki/Abolition_de_l%27esclavage" TargetMode="External"/><Relationship Id="rId11" Type="http://schemas.openxmlformats.org/officeDocument/2006/relationships/hyperlink" Target="https://fr.wikipedia.org/wiki/R%C3%A9volution_fran%C3%A7aise" TargetMode="External"/><Relationship Id="rId5" Type="http://schemas.openxmlformats.org/officeDocument/2006/relationships/hyperlink" Target="https://fr.wikipedia.org/wiki/Navire_n%C3%A9grier" TargetMode="External"/><Relationship Id="rId15" Type="http://schemas.openxmlformats.org/officeDocument/2006/relationships/hyperlink" Target="https://fr.wikipedia.org/wiki/Ancien_R%C3%A9gime" TargetMode="External"/><Relationship Id="rId10" Type="http://schemas.openxmlformats.org/officeDocument/2006/relationships/hyperlink" Target="https://fr.wikipedia.org/wiki/D%C3%A9cret_d%27abolition_de_l%27esclavage_du_4_f%C3%A9vrier_1794" TargetMode="External"/><Relationship Id="rId19" Type="http://schemas.openxmlformats.org/officeDocument/2006/relationships/hyperlink" Target="https://fr.wikipedia.org/wiki/Esclavage_colonial" TargetMode="External"/><Relationship Id="rId4" Type="http://schemas.openxmlformats.org/officeDocument/2006/relationships/hyperlink" Target="https://fr.wikipedia.org/wiki/Royal_Navy" TargetMode="External"/><Relationship Id="rId9" Type="http://schemas.openxmlformats.org/officeDocument/2006/relationships/hyperlink" Target="https://fr.wikipedia.org/wiki/Abolition_de_l%27esclavage_au_Royaume-Uni" TargetMode="External"/><Relationship Id="rId14" Type="http://schemas.openxmlformats.org/officeDocument/2006/relationships/hyperlink" Target="https://fr.wikipedia.org/wiki/Gens_de_couleur_libre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1954</Words>
  <Characters>10753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dcterms:created xsi:type="dcterms:W3CDTF">2025-06-23T16:03:00Z</dcterms:created>
  <dcterms:modified xsi:type="dcterms:W3CDTF">2025-06-23T16:03:00Z</dcterms:modified>
</cp:coreProperties>
</file>